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rPr>
          <w:sz w:val="21"/>
        </w:rPr>
      </w:pPr>
      <w:r/>
    </w:p>
    <w:p>
      <w:pPr>
        <w:pStyle w:val="BodyText"/>
        <w:spacing w:line="241" w:lineRule="auto"/>
        <w:rPr>
          <w:sz w:val="21"/>
        </w:rPr>
      </w:pPr>
      <w:r/>
    </w:p>
    <w:p>
      <w:pPr>
        <w:pStyle w:val="BodyText"/>
        <w:spacing w:line="241" w:lineRule="auto"/>
        <w:rPr>
          <w:sz w:val="21"/>
        </w:rPr>
      </w:pPr>
      <w:r/>
    </w:p>
    <w:p>
      <w:pPr>
        <w:ind w:left="1308"/>
        <w:spacing w:before="91" w:line="239" w:lineRule="auto"/>
        <w:rPr>
          <w:rFonts w:ascii="SimHei" w:hAnsi="SimHei" w:eastAsia="SimHei" w:cs="SimHei"/>
          <w:sz w:val="28"/>
          <w:szCs w:val="28"/>
        </w:rPr>
      </w:pPr>
      <w:r>
        <w:rPr>
          <w:rFonts w:ascii="SimHei" w:hAnsi="SimHei" w:eastAsia="SimHei" w:cs="SimHei"/>
          <w:sz w:val="28"/>
          <w:szCs w:val="28"/>
          <w:spacing w:val="-16"/>
        </w:rPr>
        <w:t>上海市房屋管理局关于住宅小区</w:t>
      </w:r>
    </w:p>
    <w:p>
      <w:pPr>
        <w:ind w:left="781"/>
        <w:spacing w:before="125" w:line="239" w:lineRule="auto"/>
        <w:rPr>
          <w:rFonts w:ascii="SimHei" w:hAnsi="SimHei" w:eastAsia="SimHei" w:cs="SimHei"/>
          <w:sz w:val="28"/>
          <w:szCs w:val="28"/>
        </w:rPr>
      </w:pPr>
      <w:r>
        <w:rPr>
          <w:rFonts w:ascii="SimHei" w:hAnsi="SimHei" w:eastAsia="SimHei" w:cs="SimHei"/>
          <w:sz w:val="28"/>
          <w:szCs w:val="28"/>
          <w:spacing w:val="-16"/>
        </w:rPr>
        <w:t>专项维修资金、公共收益的收支情况以及</w:t>
      </w:r>
    </w:p>
    <w:p>
      <w:pPr>
        <w:ind w:left="252"/>
        <w:spacing w:before="124" w:line="239" w:lineRule="auto"/>
        <w:rPr>
          <w:rFonts w:ascii="SimHei" w:hAnsi="SimHei" w:eastAsia="SimHei" w:cs="SimHei"/>
          <w:sz w:val="28"/>
          <w:szCs w:val="28"/>
        </w:rPr>
      </w:pPr>
      <w:r>
        <w:rPr>
          <w:rFonts w:ascii="SimHei" w:hAnsi="SimHei" w:eastAsia="SimHei" w:cs="SimHei"/>
          <w:sz w:val="28"/>
          <w:szCs w:val="28"/>
          <w:spacing w:val="-16"/>
        </w:rPr>
        <w:t>业主委员会工作经费年度审计工作有关问题的通知</w:t>
      </w:r>
    </w:p>
    <w:p>
      <w:pPr>
        <w:pStyle w:val="BodyText"/>
        <w:spacing w:line="348" w:lineRule="auto"/>
        <w:rPr>
          <w:sz w:val="21"/>
        </w:rPr>
      </w:pPr>
      <w:r/>
    </w:p>
    <w:p>
      <w:pPr>
        <w:pStyle w:val="BodyText"/>
        <w:spacing w:line="349" w:lineRule="auto"/>
        <w:rPr>
          <w:sz w:val="21"/>
        </w:rPr>
      </w:pPr>
      <w:r/>
    </w:p>
    <w:p>
      <w:pPr>
        <w:pStyle w:val="BodyText"/>
        <w:ind w:left="2174"/>
        <w:spacing w:before="65" w:line="229" w:lineRule="auto"/>
        <w:rPr>
          <w:rFonts w:ascii="FangSong" w:hAnsi="FangSong" w:eastAsia="FangSong" w:cs="FangSong"/>
          <w:sz w:val="20"/>
          <w:szCs w:val="20"/>
        </w:rPr>
      </w:pPr>
      <w:r>
        <w:rPr>
          <w:rFonts w:ascii="FangSong" w:hAnsi="FangSong" w:eastAsia="FangSong" w:cs="FangSong"/>
          <w:sz w:val="20"/>
          <w:szCs w:val="20"/>
          <w:spacing w:val="13"/>
        </w:rPr>
        <w:t>沪房规范</w:t>
      </w:r>
      <w:r>
        <w:rPr>
          <w:sz w:val="20"/>
          <w:szCs w:val="20"/>
          <w:spacing w:val="13"/>
        </w:rPr>
        <w:t>[</w:t>
      </w:r>
      <w:hyperlink w:history="true" w:anchor="bookmark1">
        <w:r>
          <w:rPr>
            <w:sz w:val="20"/>
            <w:szCs w:val="20"/>
            <w:spacing w:val="13"/>
          </w:rPr>
          <w:t>2021</w:t>
        </w:r>
      </w:hyperlink>
      <w:r>
        <w:rPr>
          <w:sz w:val="20"/>
          <w:szCs w:val="20"/>
          <w:spacing w:val="13"/>
        </w:rPr>
        <w:t>]</w:t>
      </w:r>
      <w:r>
        <w:rPr>
          <w:sz w:val="20"/>
          <w:szCs w:val="20"/>
          <w:spacing w:val="32"/>
        </w:rPr>
        <w:t xml:space="preserve"> </w:t>
      </w:r>
      <w:r>
        <w:rPr>
          <w:sz w:val="20"/>
          <w:szCs w:val="20"/>
          <w:spacing w:val="13"/>
        </w:rPr>
        <w:t>8 </w:t>
      </w:r>
      <w:r>
        <w:rPr>
          <w:rFonts w:ascii="FangSong" w:hAnsi="FangSong" w:eastAsia="FangSong" w:cs="FangSong"/>
          <w:sz w:val="20"/>
          <w:szCs w:val="20"/>
          <w:spacing w:val="13"/>
        </w:rPr>
        <w:t>号</w:t>
      </w:r>
    </w:p>
    <w:p>
      <w:pPr>
        <w:pStyle w:val="BodyText"/>
        <w:spacing w:line="282" w:lineRule="auto"/>
        <w:rPr>
          <w:sz w:val="21"/>
        </w:rPr>
      </w:pPr>
      <w:r/>
    </w:p>
    <w:p>
      <w:pPr>
        <w:pStyle w:val="BodyText"/>
        <w:spacing w:line="282" w:lineRule="auto"/>
        <w:rPr>
          <w:sz w:val="21"/>
        </w:rPr>
      </w:pPr>
      <w:r/>
    </w:p>
    <w:p>
      <w:pPr>
        <w:pStyle w:val="BodyText"/>
        <w:spacing w:line="282" w:lineRule="auto"/>
        <w:rPr>
          <w:sz w:val="21"/>
        </w:rPr>
      </w:pPr>
      <w:r/>
    </w:p>
    <w:p>
      <w:pPr>
        <w:pStyle w:val="BodyText"/>
        <w:ind w:left="1"/>
        <w:spacing w:before="78" w:line="200" w:lineRule="auto"/>
        <w:rPr/>
      </w:pPr>
      <w:r>
        <w:rPr>
          <w:rFonts w:ascii="Microsoft YaHei" w:hAnsi="Microsoft YaHei" w:eastAsia="Microsoft YaHei" w:cs="Microsoft YaHei"/>
        </w:rPr>
        <w:t>各区住房保障房屋管理局，各相关单位</w:t>
      </w:r>
      <w:r>
        <w:rPr/>
        <w:t>:</w:t>
      </w:r>
    </w:p>
    <w:p>
      <w:pPr>
        <w:ind w:firstLine="362"/>
        <w:spacing w:before="137" w:line="30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根据《上海市住宅物业管理规定》有关规定</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，为进一步规范本市</w:t>
      </w:r>
      <w:r>
        <w:rPr>
          <w:rFonts w:ascii="Microsoft YaHei" w:hAnsi="Microsoft YaHei" w:eastAsia="Microsoft YaHei" w:cs="Microsoft YaHei"/>
          <w:sz w:val="18"/>
          <w:szCs w:val="18"/>
          <w:spacing w:val="-2"/>
        </w:rPr>
        <w:t>业主大会成</w:t>
      </w:r>
      <w:r>
        <w:rPr>
          <w:rFonts w:ascii="Microsoft YaHei" w:hAnsi="Microsoft YaHei" w:eastAsia="Microsoft YaHei" w:cs="Microsoft YaHei"/>
          <w:sz w:val="18"/>
          <w:szCs w:val="18"/>
          <w:spacing w:val="-1"/>
        </w:rPr>
        <w:t>立后住宅小区专项维修资金、公共收益、业主委员会工作经费的使用和管理</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，现</w:t>
      </w:r>
      <w:r>
        <w:rPr>
          <w:rFonts w:ascii="Microsoft YaHei" w:hAnsi="Microsoft YaHei" w:eastAsia="Microsoft YaHei" w:cs="Microsoft YaHei"/>
          <w:sz w:val="18"/>
          <w:szCs w:val="18"/>
          <w:spacing w:val="-1"/>
        </w:rPr>
        <w:t>将年度审计工作有关问题通知如下。</w:t>
      </w:r>
    </w:p>
    <w:p>
      <w:pPr>
        <w:ind w:left="431"/>
        <w:spacing w:before="298" w:line="271" w:lineRule="exact"/>
        <w:outlineLvl w:val="0"/>
        <w:rPr>
          <w:rFonts w:ascii="SimHei" w:hAnsi="SimHei" w:eastAsia="SimHei" w:cs="SimHei"/>
          <w:sz w:val="20"/>
          <w:szCs w:val="20"/>
        </w:rPr>
      </w:pPr>
      <w:r>
        <w:rPr>
          <w:rFonts w:ascii="SimHei" w:hAnsi="SimHei" w:eastAsia="SimHei" w:cs="SimHei"/>
          <w:sz w:val="20"/>
          <w:szCs w:val="20"/>
          <w:spacing w:val="7"/>
          <w:position w:val="1"/>
        </w:rPr>
        <w:t>一、适用范围</w:t>
      </w:r>
    </w:p>
    <w:p>
      <w:pPr>
        <w:ind w:firstLine="360"/>
        <w:spacing w:before="180" w:line="3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本市已成立业主大会并已开通业主大会账户的住宅小区审计期间内</w:t>
      </w:r>
      <w:r>
        <w:rPr>
          <w:rFonts w:ascii="Microsoft YaHei" w:hAnsi="Microsoft YaHei" w:eastAsia="Microsoft YaHei" w:cs="Microsoft YaHei"/>
          <w:sz w:val="18"/>
          <w:szCs w:val="18"/>
          <w:spacing w:val="-1"/>
        </w:rPr>
        <w:t>已开展换</w:t>
      </w:r>
      <w:r>
        <w:rPr>
          <w:rFonts w:ascii="Microsoft YaHei" w:hAnsi="Microsoft YaHei" w:eastAsia="Microsoft YaHei" w:cs="Microsoft YaHei"/>
          <w:sz w:val="18"/>
          <w:szCs w:val="18"/>
          <w:spacing w:val="-1"/>
        </w:rPr>
        <w:t>届审计的住宅小区，仍须进行年度审计工作。</w:t>
      </w:r>
    </w:p>
    <w:p>
      <w:pPr>
        <w:ind w:left="430"/>
        <w:spacing w:line="270" w:lineRule="exact"/>
        <w:outlineLvl w:val="0"/>
        <w:rPr>
          <w:rFonts w:ascii="SimHei" w:hAnsi="SimHei" w:eastAsia="SimHei" w:cs="SimHei"/>
          <w:sz w:val="20"/>
          <w:szCs w:val="20"/>
        </w:rPr>
      </w:pPr>
      <w:r>
        <w:rPr>
          <w:rFonts w:ascii="SimHei" w:hAnsi="SimHei" w:eastAsia="SimHei" w:cs="SimHei"/>
          <w:sz w:val="20"/>
          <w:szCs w:val="20"/>
          <w:spacing w:val="7"/>
          <w:position w:val="1"/>
        </w:rPr>
        <w:t>二、审计期间</w:t>
      </w:r>
    </w:p>
    <w:p>
      <w:pPr>
        <w:pStyle w:val="BodyText"/>
        <w:ind w:left="363"/>
        <w:spacing w:before="182" w:line="200" w:lineRule="auto"/>
        <w:rPr>
          <w:rFonts w:ascii="Microsoft YaHei" w:hAnsi="Microsoft YaHei" w:eastAsia="Microsoft YaHei" w:cs="Microsoft YaHei"/>
        </w:rPr>
      </w:pPr>
      <w:r>
        <w:rPr>
          <w:rFonts w:ascii="Microsoft YaHei" w:hAnsi="Microsoft YaHei" w:eastAsia="Microsoft YaHei" w:cs="Microsoft YaHei"/>
          <w:spacing w:val="-3"/>
        </w:rPr>
        <w:t>年度审计期间为每年</w:t>
      </w:r>
      <w:r>
        <w:rPr>
          <w:rFonts w:ascii="Microsoft YaHei" w:hAnsi="Microsoft YaHei" w:eastAsia="Microsoft YaHei" w:cs="Microsoft YaHei"/>
          <w:spacing w:val="14"/>
          <w:w w:val="101"/>
        </w:rPr>
        <w:t xml:space="preserve"> </w:t>
      </w:r>
      <w:r>
        <w:rPr>
          <w:spacing w:val="-3"/>
        </w:rPr>
        <w:t>1 </w:t>
      </w:r>
      <w:r>
        <w:rPr>
          <w:rFonts w:ascii="Microsoft YaHei" w:hAnsi="Microsoft YaHei" w:eastAsia="Microsoft YaHei" w:cs="Microsoft YaHei"/>
          <w:spacing w:val="-3"/>
        </w:rPr>
        <w:t>月</w:t>
      </w:r>
      <w:r>
        <w:rPr>
          <w:rFonts w:ascii="Microsoft YaHei" w:hAnsi="Microsoft YaHei" w:eastAsia="Microsoft YaHei" w:cs="Microsoft YaHei"/>
          <w:spacing w:val="12"/>
        </w:rPr>
        <w:t xml:space="preserve"> </w:t>
      </w:r>
      <w:r>
        <w:rPr>
          <w:spacing w:val="-3"/>
        </w:rPr>
        <w:t>1</w:t>
      </w:r>
      <w:r>
        <w:rPr>
          <w:spacing w:val="38"/>
          <w:w w:val="101"/>
        </w:rPr>
        <w:t xml:space="preserve"> </w:t>
      </w:r>
      <w:r>
        <w:rPr>
          <w:rFonts w:ascii="Microsoft YaHei" w:hAnsi="Microsoft YaHei" w:eastAsia="Microsoft YaHei" w:cs="Microsoft YaHei"/>
          <w:spacing w:val="-3"/>
        </w:rPr>
        <w:t>日起至 </w:t>
      </w:r>
      <w:r>
        <w:rPr>
          <w:spacing w:val="-3"/>
        </w:rPr>
        <w:t>12 </w:t>
      </w:r>
      <w:r>
        <w:rPr>
          <w:rFonts w:ascii="Microsoft YaHei" w:hAnsi="Microsoft YaHei" w:eastAsia="Microsoft YaHei" w:cs="Microsoft YaHei"/>
          <w:spacing w:val="-3"/>
        </w:rPr>
        <w:t>月 </w:t>
      </w:r>
      <w:r>
        <w:rPr>
          <w:spacing w:val="-3"/>
        </w:rPr>
        <w:t>31  </w:t>
      </w:r>
      <w:r>
        <w:rPr>
          <w:rFonts w:ascii="Microsoft YaHei" w:hAnsi="Microsoft YaHei" w:eastAsia="Microsoft YaHei" w:cs="Microsoft YaHei"/>
          <w:spacing w:val="-3"/>
        </w:rPr>
        <w:t>日止。</w:t>
      </w:r>
    </w:p>
    <w:p>
      <w:pPr>
        <w:ind w:left="433"/>
        <w:spacing w:before="138" w:line="270" w:lineRule="exact"/>
        <w:outlineLvl w:val="0"/>
        <w:rPr>
          <w:rFonts w:ascii="SimHei" w:hAnsi="SimHei" w:eastAsia="SimHei" w:cs="SimHei"/>
          <w:sz w:val="20"/>
          <w:szCs w:val="20"/>
        </w:rPr>
      </w:pPr>
      <w:r>
        <w:rPr>
          <w:rFonts w:ascii="SimHei" w:hAnsi="SimHei" w:eastAsia="SimHei" w:cs="SimHei"/>
          <w:sz w:val="20"/>
          <w:szCs w:val="20"/>
          <w:spacing w:val="7"/>
          <w:position w:val="1"/>
        </w:rPr>
        <w:t>三、审计内容</w:t>
      </w:r>
    </w:p>
    <w:p>
      <w:pPr>
        <w:pStyle w:val="BodyText"/>
        <w:ind w:left="377"/>
        <w:spacing w:before="181" w:line="200" w:lineRule="auto"/>
        <w:rPr>
          <w:rFonts w:ascii="Microsoft YaHei" w:hAnsi="Microsoft YaHei" w:eastAsia="Microsoft YaHei" w:cs="Microsoft YaHei"/>
        </w:rPr>
      </w:pPr>
      <w:r>
        <w:rPr>
          <w:spacing w:val="-3"/>
        </w:rPr>
        <w:t>1</w:t>
      </w:r>
      <w:r>
        <w:rPr>
          <w:spacing w:val="-20"/>
        </w:rPr>
        <w:t xml:space="preserve"> </w:t>
      </w:r>
      <w:r>
        <w:rPr>
          <w:rFonts w:ascii="Microsoft YaHei" w:hAnsi="Microsoft YaHei" w:eastAsia="Microsoft YaHei" w:cs="Microsoft YaHei"/>
          <w:spacing w:val="-3"/>
        </w:rPr>
        <w:t>、专项维修资金收支情况</w:t>
      </w:r>
    </w:p>
    <w:p>
      <w:pPr>
        <w:ind w:left="360"/>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包括专项维修资金收入、支出、会计核算、使用程</w:t>
      </w:r>
      <w:r>
        <w:rPr>
          <w:rFonts w:ascii="Microsoft YaHei" w:hAnsi="Microsoft YaHei" w:eastAsia="Microsoft YaHei" w:cs="Microsoft YaHei"/>
          <w:sz w:val="18"/>
          <w:szCs w:val="18"/>
          <w:spacing w:val="-1"/>
        </w:rPr>
        <w:t>序审核。</w:t>
      </w:r>
    </w:p>
    <w:p>
      <w:pPr>
        <w:pStyle w:val="BodyText"/>
        <w:ind w:left="370"/>
        <w:spacing w:before="134" w:line="201" w:lineRule="auto"/>
        <w:rPr>
          <w:rFonts w:ascii="Microsoft YaHei" w:hAnsi="Microsoft YaHei" w:eastAsia="Microsoft YaHei" w:cs="Microsoft YaHei"/>
        </w:rPr>
      </w:pPr>
      <w:r>
        <w:rPr>
          <w:spacing w:val="-2"/>
        </w:rPr>
        <w:t>2</w:t>
      </w:r>
      <w:r>
        <w:rPr>
          <w:spacing w:val="-30"/>
        </w:rPr>
        <w:t xml:space="preserve"> </w:t>
      </w:r>
      <w:r>
        <w:rPr>
          <w:rFonts w:ascii="Microsoft YaHei" w:hAnsi="Microsoft YaHei" w:eastAsia="Microsoft YaHei" w:cs="Microsoft YaHei"/>
          <w:spacing w:val="-2"/>
        </w:rPr>
        <w:t>、公共收益收支情况</w:t>
      </w:r>
    </w:p>
    <w:p>
      <w:pPr>
        <w:spacing w:line="201" w:lineRule="auto"/>
        <w:sectPr>
          <w:footerReference w:type="default" r:id="rId1"/>
          <w:pgSz w:w="7937" w:h="11905"/>
          <w:pgMar w:top="1011" w:right="957" w:bottom="908" w:left="681" w:header="0" w:footer="737" w:gutter="0"/>
        </w:sectPr>
        <w:rPr>
          <w:rFonts w:ascii="Microsoft YaHei" w:hAnsi="Microsoft YaHei" w:eastAsia="Microsoft YaHei" w:cs="Microsoft YaHei"/>
        </w:rPr>
      </w:pPr>
    </w:p>
    <w:p>
      <w:pPr>
        <w:ind w:left="360"/>
        <w:spacing w:before="15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包括公共收益收入、支出、会计核算、使用程序</w:t>
      </w:r>
      <w:r>
        <w:rPr>
          <w:rFonts w:ascii="Microsoft YaHei" w:hAnsi="Microsoft YaHei" w:eastAsia="Microsoft YaHei" w:cs="Microsoft YaHei"/>
          <w:sz w:val="18"/>
          <w:szCs w:val="18"/>
          <w:spacing w:val="-1"/>
        </w:rPr>
        <w:t>审核等。</w:t>
      </w:r>
    </w:p>
    <w:p>
      <w:pPr>
        <w:pStyle w:val="BodyText"/>
        <w:ind w:left="371"/>
        <w:spacing w:before="133" w:line="200" w:lineRule="auto"/>
        <w:rPr>
          <w:rFonts w:ascii="Microsoft YaHei" w:hAnsi="Microsoft YaHei" w:eastAsia="Microsoft YaHei" w:cs="Microsoft YaHei"/>
        </w:rPr>
      </w:pPr>
      <w:r>
        <w:rPr>
          <w:spacing w:val="-1"/>
        </w:rPr>
        <w:t>3</w:t>
      </w:r>
      <w:r>
        <w:rPr>
          <w:rFonts w:ascii="Microsoft YaHei" w:hAnsi="Microsoft YaHei" w:eastAsia="Microsoft YaHei" w:cs="Microsoft YaHei"/>
          <w:spacing w:val="-1"/>
        </w:rPr>
        <w:t>、业主委员会工作经费使用情况</w:t>
      </w:r>
    </w:p>
    <w:p>
      <w:pPr>
        <w:ind w:left="3" w:firstLine="357"/>
        <w:spacing w:before="133" w:line="3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包括业主大会、业主委员会会议开支，必要的日常办公费用、有关</w:t>
      </w:r>
      <w:r>
        <w:rPr>
          <w:rFonts w:ascii="Microsoft YaHei" w:hAnsi="Microsoft YaHei" w:eastAsia="Microsoft YaHei" w:cs="Microsoft YaHei"/>
          <w:sz w:val="18"/>
          <w:szCs w:val="18"/>
          <w:spacing w:val="-1"/>
        </w:rPr>
        <w:t>人员津贴</w:t>
      </w:r>
      <w:r>
        <w:rPr>
          <w:rFonts w:ascii="Microsoft YaHei" w:hAnsi="Microsoft YaHei" w:eastAsia="Microsoft YaHei" w:cs="Microsoft YaHei"/>
          <w:sz w:val="18"/>
          <w:szCs w:val="18"/>
        </w:rPr>
        <w:t>等，列支使用是否符合业主大会会议决定的额度</w:t>
      </w:r>
      <w:r>
        <w:rPr>
          <w:rFonts w:ascii="Microsoft YaHei" w:hAnsi="Microsoft YaHei" w:eastAsia="Microsoft YaHei" w:cs="Microsoft YaHei"/>
          <w:sz w:val="18"/>
          <w:szCs w:val="18"/>
          <w:spacing w:val="-1"/>
        </w:rPr>
        <w:t>和用途范围等。</w:t>
      </w:r>
    </w:p>
    <w:p>
      <w:pPr>
        <w:ind w:left="442"/>
        <w:spacing w:line="268" w:lineRule="exact"/>
        <w:outlineLvl w:val="0"/>
        <w:rPr>
          <w:rFonts w:ascii="SimHei" w:hAnsi="SimHei" w:eastAsia="SimHei" w:cs="SimHei"/>
          <w:sz w:val="20"/>
          <w:szCs w:val="20"/>
        </w:rPr>
      </w:pPr>
      <w:r>
        <w:rPr>
          <w:rFonts w:ascii="SimHei" w:hAnsi="SimHei" w:eastAsia="SimHei" w:cs="SimHei"/>
          <w:sz w:val="20"/>
          <w:szCs w:val="20"/>
          <w:spacing w:val="5"/>
          <w:position w:val="1"/>
        </w:rPr>
        <w:t>四、审计流程</w:t>
      </w:r>
    </w:p>
    <w:p>
      <w:pPr>
        <w:ind w:left="365"/>
        <w:spacing w:before="180"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5"/>
          <w:w w:val="98"/>
        </w:rPr>
        <w:t>(一)</w:t>
      </w:r>
      <w:r>
        <w:rPr>
          <w:rFonts w:ascii="Microsoft YaHei" w:hAnsi="Microsoft YaHei" w:eastAsia="Microsoft YaHei" w:cs="Microsoft YaHei"/>
          <w:sz w:val="18"/>
          <w:szCs w:val="18"/>
          <w:b/>
          <w:bCs/>
          <w:spacing w:val="47"/>
          <w:w w:val="101"/>
        </w:rPr>
        <w:t xml:space="preserve"> </w:t>
      </w:r>
      <w:r>
        <w:rPr>
          <w:rFonts w:ascii="Microsoft YaHei" w:hAnsi="Microsoft YaHei" w:eastAsia="Microsoft YaHei" w:cs="Microsoft YaHei"/>
          <w:sz w:val="18"/>
          <w:szCs w:val="18"/>
          <w:b/>
          <w:bCs/>
          <w:spacing w:val="-5"/>
          <w:w w:val="98"/>
        </w:rPr>
        <w:t>审计准备</w:t>
      </w:r>
    </w:p>
    <w:p>
      <w:pPr>
        <w:pStyle w:val="BodyText"/>
        <w:ind w:left="377"/>
        <w:spacing w:before="139" w:line="200" w:lineRule="auto"/>
        <w:rPr>
          <w:rFonts w:ascii="Microsoft YaHei" w:hAnsi="Microsoft YaHei" w:eastAsia="Microsoft YaHei" w:cs="Microsoft YaHei"/>
        </w:rPr>
      </w:pPr>
      <w:r>
        <w:rPr>
          <w:spacing w:val="-1"/>
        </w:rPr>
        <w:t>1</w:t>
      </w:r>
      <w:r>
        <w:rPr>
          <w:rFonts w:ascii="Microsoft YaHei" w:hAnsi="Microsoft YaHei" w:eastAsia="Microsoft YaHei" w:cs="Microsoft YaHei"/>
          <w:spacing w:val="-1"/>
        </w:rPr>
        <w:t>、组织动员准备</w:t>
      </w:r>
    </w:p>
    <w:p>
      <w:pPr>
        <w:ind w:firstLine="360"/>
        <w:spacing w:before="136"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街镇摸清辖区内需开展年度审计工作的业主大会底数并建立清单</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，报</w:t>
      </w:r>
      <w:r>
        <w:rPr>
          <w:rFonts w:ascii="Microsoft YaHei" w:hAnsi="Microsoft YaHei" w:eastAsia="Microsoft YaHei" w:cs="Microsoft YaHei"/>
          <w:sz w:val="18"/>
          <w:szCs w:val="18"/>
          <w:spacing w:val="-2"/>
        </w:rPr>
        <w:t>属地区</w:t>
      </w:r>
      <w:r>
        <w:rPr>
          <w:rFonts w:ascii="Microsoft YaHei" w:hAnsi="Microsoft YaHei" w:eastAsia="Microsoft YaHei" w:cs="Microsoft YaHei"/>
          <w:sz w:val="18"/>
          <w:szCs w:val="18"/>
          <w:spacing w:val="-1"/>
        </w:rPr>
        <w:t>住房保障房屋管理局；做好前期宣传</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，指导监督业主大会，业主委员会及物业服</w:t>
      </w:r>
      <w:r>
        <w:rPr>
          <w:rFonts w:ascii="Microsoft YaHei" w:hAnsi="Microsoft YaHei" w:eastAsia="Microsoft YaHei" w:cs="Microsoft YaHei"/>
          <w:sz w:val="18"/>
          <w:szCs w:val="18"/>
          <w:spacing w:val="-1"/>
        </w:rPr>
        <w:t>务企业履行年度审计工作相关义务</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，配合做好年度</w:t>
      </w:r>
      <w:r>
        <w:rPr>
          <w:rFonts w:ascii="Microsoft YaHei" w:hAnsi="Microsoft YaHei" w:eastAsia="Microsoft YaHei" w:cs="Microsoft YaHei"/>
          <w:sz w:val="18"/>
          <w:szCs w:val="18"/>
          <w:spacing w:val="-2"/>
        </w:rPr>
        <w:t>审计相关工作。</w:t>
      </w:r>
    </w:p>
    <w:p>
      <w:pPr>
        <w:ind w:left="364"/>
        <w:spacing w:before="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2、聘请审计机构</w:t>
      </w:r>
    </w:p>
    <w:p>
      <w:pPr>
        <w:pStyle w:val="BodyText"/>
        <w:ind w:firstLine="360"/>
        <w:spacing w:before="133" w:line="304" w:lineRule="auto"/>
        <w:rPr>
          <w:rFonts w:ascii="Microsoft YaHei" w:hAnsi="Microsoft YaHei" w:eastAsia="Microsoft YaHei" w:cs="Microsoft YaHei"/>
        </w:rPr>
      </w:pPr>
      <w:r>
        <w:rPr>
          <w:rFonts w:ascii="Microsoft YaHei" w:hAnsi="Microsoft YaHei" w:eastAsia="Microsoft YaHei" w:cs="Microsoft YaHei"/>
          <w:spacing w:val="-2"/>
        </w:rPr>
        <w:t>业</w:t>
      </w:r>
      <w:r>
        <w:rPr>
          <w:rFonts w:ascii="Microsoft YaHei" w:hAnsi="Microsoft YaHei" w:eastAsia="Microsoft YaHei" w:cs="Microsoft YaHei"/>
          <w:spacing w:val="-1"/>
        </w:rPr>
        <w:t>主委员会委托会计师事务所及分所</w:t>
      </w:r>
      <w:r>
        <w:rPr>
          <w:spacing w:val="-1"/>
        </w:rPr>
        <w:t>(</w:t>
      </w:r>
      <w:r>
        <w:rPr>
          <w:rFonts w:ascii="Microsoft YaHei" w:hAnsi="Microsoft YaHei" w:eastAsia="Microsoft YaHei" w:cs="Microsoft YaHei"/>
          <w:spacing w:val="-1"/>
        </w:rPr>
        <w:t>以下简称事务所</w:t>
      </w:r>
      <w:r>
        <w:rPr>
          <w:spacing w:val="-1"/>
        </w:rPr>
        <w:t>)</w:t>
      </w:r>
      <w:r>
        <w:rPr>
          <w:spacing w:val="43"/>
          <w:w w:val="101"/>
        </w:rPr>
        <w:t xml:space="preserve"> </w:t>
      </w:r>
      <w:r>
        <w:rPr>
          <w:rFonts w:ascii="Microsoft YaHei" w:hAnsi="Microsoft YaHei" w:eastAsia="Microsoft YaHei" w:cs="Microsoft YaHei"/>
          <w:spacing w:val="-1"/>
        </w:rPr>
        <w:t>后，需将事务</w:t>
      </w:r>
      <w:r>
        <w:rPr>
          <w:rFonts w:ascii="Microsoft YaHei" w:hAnsi="Microsoft YaHei" w:eastAsia="Microsoft YaHei" w:cs="Microsoft YaHei"/>
          <w:spacing w:val="-2"/>
        </w:rPr>
        <w:t>所信</w:t>
      </w:r>
      <w:r>
        <w:rPr>
          <w:rFonts w:ascii="Microsoft YaHei" w:hAnsi="Microsoft YaHei" w:eastAsia="Microsoft YaHei" w:cs="Microsoft YaHei"/>
          <w:spacing w:val="-1"/>
        </w:rPr>
        <w:t>息</w:t>
      </w:r>
      <w:r>
        <w:rPr>
          <w:rFonts w:ascii="Microsoft YaHei" w:hAnsi="Microsoft YaHei" w:eastAsia="Microsoft YaHei" w:cs="Microsoft YaHei"/>
          <w:spacing w:val="-1"/>
        </w:rPr>
        <w:t>及时反馈所属街镇。选择委托与业主大会账户开户银行合作事务所的，</w:t>
      </w:r>
      <w:r>
        <w:rPr>
          <w:rFonts w:ascii="Microsoft YaHei" w:hAnsi="Microsoft YaHei" w:eastAsia="Microsoft YaHei" w:cs="Microsoft YaHei"/>
          <w:spacing w:val="-22"/>
        </w:rPr>
        <w:t xml:space="preserve"> </w:t>
      </w:r>
      <w:r>
        <w:rPr>
          <w:rFonts w:ascii="Microsoft YaHei" w:hAnsi="Microsoft YaHei" w:eastAsia="Microsoft YaHei" w:cs="Microsoft YaHei"/>
          <w:spacing w:val="-1"/>
        </w:rPr>
        <w:t>由银行安</w:t>
      </w:r>
      <w:r>
        <w:rPr>
          <w:rFonts w:ascii="Microsoft YaHei" w:hAnsi="Microsoft YaHei" w:eastAsia="Microsoft YaHei" w:cs="Microsoft YaHei"/>
          <w:spacing w:val="-2"/>
        </w:rPr>
        <w:t>排事务所与街镇做好对接、提供服务</w:t>
      </w:r>
      <w:r>
        <w:rPr>
          <w:rFonts w:ascii="Microsoft YaHei" w:hAnsi="Microsoft YaHei" w:eastAsia="Microsoft YaHei" w:cs="Microsoft YaHei"/>
          <w:spacing w:val="-6"/>
        </w:rPr>
        <w:t xml:space="preserve"> </w:t>
      </w:r>
      <w:r>
        <w:rPr>
          <w:rFonts w:ascii="Microsoft YaHei" w:hAnsi="Microsoft YaHei" w:eastAsia="Microsoft YaHei" w:cs="Microsoft YaHei"/>
          <w:spacing w:val="-2"/>
        </w:rPr>
        <w:t>，以街镇为单位，每家事务所需明确 </w:t>
      </w:r>
      <w:r>
        <w:rPr>
          <w:spacing w:val="-2"/>
        </w:rPr>
        <w:t>1 </w:t>
      </w:r>
      <w:r>
        <w:rPr>
          <w:rFonts w:ascii="Microsoft YaHei" w:hAnsi="Microsoft YaHei" w:eastAsia="Microsoft YaHei" w:cs="Microsoft YaHei"/>
          <w:spacing w:val="-2"/>
        </w:rPr>
        <w:t>名项</w:t>
      </w:r>
      <w:r>
        <w:rPr>
          <w:rFonts w:ascii="Microsoft YaHei" w:hAnsi="Microsoft YaHei" w:eastAsia="Microsoft YaHei" w:cs="Microsoft YaHei"/>
          <w:spacing w:val="-1"/>
        </w:rPr>
        <w:t>目负责人对接协调有关工作。</w:t>
      </w:r>
    </w:p>
    <w:p>
      <w:pPr>
        <w:ind w:left="425"/>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w w:val="97"/>
        </w:rPr>
        <w:t>(二)</w:t>
      </w:r>
      <w:r>
        <w:rPr>
          <w:rFonts w:ascii="Microsoft YaHei" w:hAnsi="Microsoft YaHei" w:eastAsia="Microsoft YaHei" w:cs="Microsoft YaHei"/>
          <w:sz w:val="18"/>
          <w:szCs w:val="18"/>
          <w:b/>
          <w:bCs/>
          <w:spacing w:val="50"/>
          <w:w w:val="101"/>
        </w:rPr>
        <w:t xml:space="preserve"> </w:t>
      </w:r>
      <w:r>
        <w:rPr>
          <w:rFonts w:ascii="Microsoft YaHei" w:hAnsi="Microsoft YaHei" w:eastAsia="Microsoft YaHei" w:cs="Microsoft YaHei"/>
          <w:sz w:val="18"/>
          <w:szCs w:val="18"/>
          <w:b/>
          <w:bCs/>
          <w:spacing w:val="-4"/>
          <w:w w:val="97"/>
        </w:rPr>
        <w:t>实施阶段</w:t>
      </w:r>
    </w:p>
    <w:p>
      <w:pPr>
        <w:ind w:left="371"/>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1、签署审计业务约定书</w:t>
      </w:r>
    </w:p>
    <w:p>
      <w:pPr>
        <w:ind w:left="2" w:firstLine="357"/>
        <w:spacing w:before="134"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业主大会应当与委托的事务所签署审计业务约定书，并在物业管理</w:t>
      </w:r>
      <w:r>
        <w:rPr>
          <w:rFonts w:ascii="Microsoft YaHei" w:hAnsi="Microsoft YaHei" w:eastAsia="Microsoft YaHei" w:cs="Microsoft YaHei"/>
          <w:sz w:val="18"/>
          <w:szCs w:val="18"/>
          <w:spacing w:val="-1"/>
        </w:rPr>
        <w:t>区域内显</w:t>
      </w:r>
      <w:r>
        <w:rPr>
          <w:rFonts w:ascii="Microsoft YaHei" w:hAnsi="Microsoft YaHei" w:eastAsia="Microsoft YaHei" w:cs="Microsoft YaHei"/>
          <w:sz w:val="18"/>
          <w:szCs w:val="18"/>
          <w:spacing w:val="-1"/>
        </w:rPr>
        <w:t>著位置公告委托情况七日。</w:t>
      </w:r>
    </w:p>
    <w:p>
      <w:pPr>
        <w:pStyle w:val="BodyText"/>
        <w:ind w:left="370"/>
        <w:spacing w:line="201" w:lineRule="auto"/>
        <w:rPr>
          <w:rFonts w:ascii="Microsoft YaHei" w:hAnsi="Microsoft YaHei" w:eastAsia="Microsoft YaHei" w:cs="Microsoft YaHei"/>
        </w:rPr>
      </w:pPr>
      <w:r>
        <w:rPr>
          <w:spacing w:val="-1"/>
        </w:rPr>
        <w:t>2</w:t>
      </w:r>
      <w:r>
        <w:rPr>
          <w:rFonts w:ascii="Microsoft YaHei" w:hAnsi="Microsoft YaHei" w:eastAsia="Microsoft YaHei" w:cs="Microsoft YaHei"/>
          <w:spacing w:val="-1"/>
        </w:rPr>
        <w:t>、提交审计材料</w:t>
      </w:r>
    </w:p>
    <w:p>
      <w:pPr>
        <w:pStyle w:val="BodyText"/>
        <w:ind w:left="20" w:firstLine="339"/>
        <w:spacing w:before="132" w:line="304" w:lineRule="auto"/>
        <w:rPr>
          <w:rFonts w:ascii="Microsoft YaHei" w:hAnsi="Microsoft YaHei" w:eastAsia="Microsoft YaHei" w:cs="Microsoft YaHei"/>
        </w:rPr>
      </w:pPr>
      <w:r>
        <w:rPr>
          <w:rFonts w:ascii="Microsoft YaHei" w:hAnsi="Microsoft YaHei" w:eastAsia="Microsoft YaHei" w:cs="Microsoft YaHei"/>
        </w:rPr>
        <w:t>业主委员会物业服务企业或代理记账公司应在签署审计业务约定书</w:t>
      </w:r>
      <w:r>
        <w:rPr>
          <w:rFonts w:ascii="Microsoft YaHei" w:hAnsi="Microsoft YaHei" w:eastAsia="Microsoft YaHei" w:cs="Microsoft YaHei"/>
          <w:spacing w:val="-1"/>
        </w:rPr>
        <w:t>后三十日</w:t>
      </w:r>
      <w:r>
        <w:rPr>
          <w:rFonts w:ascii="Microsoft YaHei" w:hAnsi="Microsoft YaHei" w:eastAsia="Microsoft YaHei" w:cs="Microsoft YaHei"/>
        </w:rPr>
        <w:t>内向事务所提供年度审计所需资料</w:t>
      </w:r>
      <w:r>
        <w:rPr/>
        <w:t>(</w:t>
      </w:r>
      <w:r>
        <w:rPr>
          <w:rFonts w:ascii="Microsoft YaHei" w:hAnsi="Microsoft YaHei" w:eastAsia="Microsoft YaHei" w:cs="Microsoft YaHei"/>
        </w:rPr>
        <w:t>详见附件 </w:t>
      </w:r>
      <w:r>
        <w:rPr/>
        <w:t>1)</w:t>
      </w:r>
      <w:r>
        <w:rPr>
          <w:rFonts w:ascii="Microsoft YaHei" w:hAnsi="Microsoft YaHei" w:eastAsia="Microsoft YaHei" w:cs="Microsoft YaHei"/>
        </w:rPr>
        <w:t>，并保证其真实性和完整性。</w:t>
      </w:r>
    </w:p>
    <w:p>
      <w:pPr>
        <w:pStyle w:val="BodyText"/>
        <w:ind w:left="371"/>
        <w:spacing w:before="1" w:line="200" w:lineRule="auto"/>
        <w:rPr>
          <w:rFonts w:ascii="Microsoft YaHei" w:hAnsi="Microsoft YaHei" w:eastAsia="Microsoft YaHei" w:cs="Microsoft YaHei"/>
        </w:rPr>
      </w:pPr>
      <w:r>
        <w:rPr>
          <w:spacing w:val="-1"/>
        </w:rPr>
        <w:t>3</w:t>
      </w:r>
      <w:r>
        <w:rPr>
          <w:rFonts w:ascii="Microsoft YaHei" w:hAnsi="Microsoft YaHei" w:eastAsia="Microsoft YaHei" w:cs="Microsoft YaHei"/>
          <w:spacing w:val="-1"/>
        </w:rPr>
        <w:t>、出具审计报告</w:t>
      </w:r>
    </w:p>
    <w:p>
      <w:pPr>
        <w:pStyle w:val="BodyText"/>
        <w:spacing w:before="134" w:line="200" w:lineRule="auto"/>
        <w:jc w:val="right"/>
        <w:rPr>
          <w:rFonts w:ascii="Microsoft YaHei" w:hAnsi="Microsoft YaHei" w:eastAsia="Microsoft YaHei" w:cs="Microsoft YaHei"/>
        </w:rPr>
      </w:pPr>
      <w:r>
        <w:rPr>
          <w:rFonts w:ascii="Microsoft YaHei" w:hAnsi="Microsoft YaHei" w:eastAsia="Microsoft YaHei" w:cs="Microsoft YaHei"/>
        </w:rPr>
        <w:t>事务所应在每年</w:t>
      </w:r>
      <w:r>
        <w:rPr/>
        <w:t>6 </w:t>
      </w:r>
      <w:r>
        <w:rPr>
          <w:rFonts w:ascii="Microsoft YaHei" w:hAnsi="Microsoft YaHei" w:eastAsia="Microsoft YaHei" w:cs="Microsoft YaHei"/>
        </w:rPr>
        <w:t>月 </w:t>
      </w:r>
      <w:r>
        <w:rPr/>
        <w:t>30</w:t>
      </w:r>
      <w:r>
        <w:rPr>
          <w:spacing w:val="47"/>
        </w:rPr>
        <w:t xml:space="preserve"> </w:t>
      </w:r>
      <w:r>
        <w:rPr>
          <w:rFonts w:ascii="Microsoft YaHei" w:hAnsi="Microsoft YaHei" w:eastAsia="Microsoft YaHei" w:cs="Microsoft YaHei"/>
        </w:rPr>
        <w:t>日前出具上一年度审计报告</w:t>
      </w:r>
      <w:r>
        <w:rPr>
          <w:rFonts w:ascii="Microsoft YaHei" w:hAnsi="Microsoft YaHei" w:eastAsia="Microsoft YaHei" w:cs="Microsoft YaHei"/>
          <w:spacing w:val="-20"/>
        </w:rPr>
        <w:t xml:space="preserve"> </w:t>
      </w:r>
      <w:r>
        <w:rPr>
          <w:rFonts w:ascii="Microsoft YaHei" w:hAnsi="Microsoft YaHei" w:eastAsia="Microsoft YaHei" w:cs="Microsoft YaHei"/>
        </w:rPr>
        <w:t>，同时在相关业务系统</w:t>
      </w:r>
    </w:p>
    <w:p>
      <w:pPr>
        <w:spacing w:line="200" w:lineRule="auto"/>
        <w:sectPr>
          <w:footerReference w:type="default" r:id="rId2"/>
          <w:pgSz w:w="7937" w:h="11905"/>
          <w:pgMar w:top="1011" w:right="679" w:bottom="910" w:left="959" w:header="0" w:footer="737" w:gutter="0"/>
        </w:sectPr>
        <w:rPr>
          <w:rFonts w:ascii="Microsoft YaHei" w:hAnsi="Microsoft YaHei" w:eastAsia="Microsoft YaHei" w:cs="Microsoft YaHei"/>
        </w:rPr>
      </w:pPr>
    </w:p>
    <w:p>
      <w:pPr>
        <w:pStyle w:val="BodyText"/>
        <w:ind w:right="143" w:firstLine="1"/>
        <w:spacing w:before="152" w:line="313" w:lineRule="auto"/>
        <w:rPr>
          <w:rFonts w:ascii="Microsoft YaHei" w:hAnsi="Microsoft YaHei" w:eastAsia="Microsoft YaHei" w:cs="Microsoft YaHei"/>
        </w:rPr>
      </w:pPr>
      <w:r>
        <w:rPr>
          <w:rFonts w:ascii="Microsoft YaHei" w:hAnsi="Microsoft YaHei" w:eastAsia="Microsoft YaHei" w:cs="Microsoft YaHei"/>
          <w:spacing w:val="2"/>
        </w:rPr>
        <w:t>上填报审计报告摘要并上传审计报告</w:t>
      </w:r>
      <w:r>
        <w:rPr>
          <w:spacing w:val="2"/>
        </w:rPr>
        <w:t>(</w:t>
      </w:r>
      <w:r>
        <w:rPr>
          <w:rFonts w:ascii="Microsoft YaHei" w:hAnsi="Microsoft YaHei" w:eastAsia="Microsoft YaHei" w:cs="Microsoft YaHei"/>
          <w:spacing w:val="2"/>
        </w:rPr>
        <w:t>审计</w:t>
      </w:r>
      <w:r>
        <w:rPr>
          <w:rFonts w:ascii="Microsoft YaHei" w:hAnsi="Microsoft YaHei" w:eastAsia="Microsoft YaHei" w:cs="Microsoft YaHei"/>
          <w:spacing w:val="1"/>
        </w:rPr>
        <w:t>报告摘要样张详见附件 </w:t>
      </w:r>
      <w:r>
        <w:rPr>
          <w:spacing w:val="1"/>
        </w:rPr>
        <w:t>2)</w:t>
      </w:r>
      <w:r>
        <w:rPr>
          <w:spacing w:val="-25"/>
        </w:rPr>
        <w:t xml:space="preserve"> </w:t>
      </w:r>
      <w:r>
        <w:rPr>
          <w:rFonts w:ascii="Microsoft YaHei" w:hAnsi="Microsoft YaHei" w:eastAsia="Microsoft YaHei" w:cs="Microsoft YaHei"/>
          <w:spacing w:val="1"/>
        </w:rPr>
        <w:t>。不同房屋</w:t>
      </w:r>
      <w:r>
        <w:rPr>
          <w:rFonts w:ascii="Microsoft YaHei" w:hAnsi="Microsoft YaHei" w:eastAsia="Microsoft YaHei" w:cs="Microsoft YaHei"/>
        </w:rPr>
        <w:t>性质的混合小区的年度审计，应合并出具一份审</w:t>
      </w:r>
      <w:r>
        <w:rPr>
          <w:rFonts w:ascii="Microsoft YaHei" w:hAnsi="Microsoft YaHei" w:eastAsia="Microsoft YaHei" w:cs="Microsoft YaHei"/>
          <w:spacing w:val="-1"/>
        </w:rPr>
        <w:t>计报告。</w:t>
      </w:r>
    </w:p>
    <w:p>
      <w:pPr>
        <w:pStyle w:val="BodyText"/>
        <w:spacing w:line="261" w:lineRule="auto"/>
        <w:rPr>
          <w:sz w:val="21"/>
        </w:rPr>
      </w:pPr>
      <w:r/>
    </w:p>
    <w:p>
      <w:pPr>
        <w:pStyle w:val="BodyText"/>
        <w:spacing w:line="262" w:lineRule="auto"/>
        <w:rPr>
          <w:sz w:val="21"/>
        </w:rPr>
      </w:pPr>
      <w:r/>
    </w:p>
    <w:p>
      <w:pPr>
        <w:ind w:left="365"/>
        <w:spacing w:before="77"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5"/>
          <w:w w:val="98"/>
        </w:rPr>
        <w:t>(三)</w:t>
      </w:r>
      <w:r>
        <w:rPr>
          <w:rFonts w:ascii="Microsoft YaHei" w:hAnsi="Microsoft YaHei" w:eastAsia="Microsoft YaHei" w:cs="Microsoft YaHei"/>
          <w:sz w:val="18"/>
          <w:szCs w:val="18"/>
          <w:b/>
          <w:bCs/>
          <w:spacing w:val="47"/>
          <w:w w:val="101"/>
        </w:rPr>
        <w:t xml:space="preserve"> </w:t>
      </w:r>
      <w:r>
        <w:rPr>
          <w:rFonts w:ascii="Microsoft YaHei" w:hAnsi="Microsoft YaHei" w:eastAsia="Microsoft YaHei" w:cs="Microsoft YaHei"/>
          <w:sz w:val="18"/>
          <w:szCs w:val="18"/>
          <w:b/>
          <w:bCs/>
          <w:spacing w:val="-5"/>
          <w:w w:val="98"/>
        </w:rPr>
        <w:t>审计结果</w:t>
      </w:r>
    </w:p>
    <w:p>
      <w:pPr>
        <w:ind w:left="371"/>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4"/>
        </w:rPr>
        <w:t>1、审计意见类型</w:t>
      </w:r>
    </w:p>
    <w:p>
      <w:pPr>
        <w:ind w:right="143" w:firstLine="361"/>
        <w:spacing w:before="133"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事务所注册会计师应在评价审计证据得出的结论基础上</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，根据《中</w:t>
      </w:r>
      <w:r>
        <w:rPr>
          <w:rFonts w:ascii="Microsoft YaHei" w:hAnsi="Microsoft YaHei" w:eastAsia="Microsoft YaHei" w:cs="Microsoft YaHei"/>
          <w:sz w:val="18"/>
          <w:szCs w:val="18"/>
          <w:spacing w:val="-2"/>
        </w:rPr>
        <w:t>国注册会</w:t>
      </w:r>
      <w:r>
        <w:rPr>
          <w:rFonts w:ascii="Microsoft YaHei" w:hAnsi="Microsoft YaHei" w:eastAsia="Microsoft YaHei" w:cs="Microsoft YaHei"/>
          <w:sz w:val="18"/>
          <w:szCs w:val="18"/>
          <w:spacing w:val="-1"/>
        </w:rPr>
        <w:t>计师审计准则》的规定</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，在审计报告中发表无保留意见，保留意见、否定意见或</w:t>
      </w:r>
      <w:r>
        <w:rPr>
          <w:rFonts w:ascii="Microsoft YaHei" w:hAnsi="Microsoft YaHei" w:eastAsia="Microsoft YaHei" w:cs="Microsoft YaHei"/>
          <w:sz w:val="18"/>
          <w:szCs w:val="18"/>
          <w:spacing w:val="-1"/>
        </w:rPr>
        <w:t>无法表示意见。</w:t>
      </w:r>
    </w:p>
    <w:p>
      <w:pPr>
        <w:ind w:left="364"/>
        <w:spacing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2、审计结果公告</w:t>
      </w:r>
    </w:p>
    <w:p>
      <w:pPr>
        <w:ind w:left="5" w:right="168" w:firstLine="354"/>
        <w:spacing w:before="132" w:line="307"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业主委员会或街镇应当将审计结果在物业管理区域内显著位置公告三十日。</w:t>
      </w:r>
      <w:r>
        <w:rPr>
          <w:rFonts w:ascii="Microsoft YaHei" w:hAnsi="Microsoft YaHei" w:eastAsia="Microsoft YaHei" w:cs="Microsoft YaHei"/>
          <w:sz w:val="18"/>
          <w:szCs w:val="18"/>
          <w:spacing w:val="4"/>
        </w:rPr>
        <w:t xml:space="preserve"> </w:t>
      </w:r>
      <w:r>
        <w:rPr>
          <w:rFonts w:ascii="Microsoft YaHei" w:hAnsi="Microsoft YaHei" w:eastAsia="Microsoft YaHei" w:cs="Microsoft YaHei"/>
          <w:sz w:val="18"/>
          <w:szCs w:val="18"/>
          <w:spacing w:val="-3"/>
        </w:rPr>
        <w:t>(审计结果公告样张详见附件 3)</w:t>
      </w:r>
    </w:p>
    <w:p>
      <w:pPr>
        <w:ind w:left="428"/>
        <w:spacing w:line="268" w:lineRule="exact"/>
        <w:outlineLvl w:val="0"/>
        <w:rPr>
          <w:rFonts w:ascii="SimHei" w:hAnsi="SimHei" w:eastAsia="SimHei" w:cs="SimHei"/>
          <w:sz w:val="20"/>
          <w:szCs w:val="20"/>
        </w:rPr>
      </w:pPr>
      <w:r>
        <w:rPr>
          <w:rFonts w:ascii="SimHei" w:hAnsi="SimHei" w:eastAsia="SimHei" w:cs="SimHei"/>
          <w:sz w:val="20"/>
          <w:szCs w:val="20"/>
          <w:spacing w:val="7"/>
          <w:position w:val="1"/>
        </w:rPr>
        <w:t>五、经费来源</w:t>
      </w:r>
    </w:p>
    <w:p>
      <w:pPr>
        <w:ind w:left="7" w:right="143" w:firstLine="355"/>
        <w:spacing w:before="181" w:line="3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年度审计费用应当由全体业主承担</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1"/>
        </w:rPr>
        <w:t>，可从小区公共收益中列支</w:t>
      </w:r>
      <w:r>
        <w:rPr>
          <w:rFonts w:ascii="Microsoft YaHei" w:hAnsi="Microsoft YaHei" w:eastAsia="Microsoft YaHei" w:cs="Microsoft YaHei"/>
          <w:sz w:val="18"/>
          <w:szCs w:val="18"/>
          <w:spacing w:val="-2"/>
        </w:rPr>
        <w:t>。小区无公共</w:t>
      </w:r>
      <w:r>
        <w:rPr>
          <w:rFonts w:ascii="Microsoft YaHei" w:hAnsi="Microsoft YaHei" w:eastAsia="Microsoft YaHei" w:cs="Microsoft YaHei"/>
          <w:sz w:val="18"/>
          <w:szCs w:val="18"/>
          <w:spacing w:val="-1"/>
        </w:rPr>
        <w:t>收益且确有困难的，业主委员会可以向所属街镇提出申请，</w:t>
      </w:r>
      <w:r>
        <w:rPr>
          <w:rFonts w:ascii="Microsoft YaHei" w:hAnsi="Microsoft YaHei" w:eastAsia="Microsoft YaHei" w:cs="Microsoft YaHei"/>
          <w:sz w:val="18"/>
          <w:szCs w:val="18"/>
          <w:spacing w:val="-31"/>
        </w:rPr>
        <w:t xml:space="preserve"> </w:t>
      </w:r>
      <w:r>
        <w:rPr>
          <w:rFonts w:ascii="Microsoft YaHei" w:hAnsi="Microsoft YaHei" w:eastAsia="Microsoft YaHei" w:cs="Microsoft YaHei"/>
          <w:sz w:val="18"/>
          <w:szCs w:val="18"/>
          <w:spacing w:val="-1"/>
        </w:rPr>
        <w:t>由街镇协调解决。</w:t>
      </w:r>
    </w:p>
    <w:p>
      <w:pPr>
        <w:ind w:right="143" w:firstLine="359"/>
        <w:spacing w:before="2" w:line="3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业主大会账户开户银行应当与其合作的事务所就审计工作收费标准</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，审</w:t>
      </w:r>
      <w:r>
        <w:rPr>
          <w:rFonts w:ascii="Microsoft YaHei" w:hAnsi="Microsoft YaHei" w:eastAsia="Microsoft YaHei" w:cs="Microsoft YaHei"/>
          <w:sz w:val="18"/>
          <w:szCs w:val="18"/>
          <w:spacing w:val="-2"/>
        </w:rPr>
        <w:t>计工</w:t>
      </w:r>
      <w:r>
        <w:rPr>
          <w:rFonts w:ascii="Microsoft YaHei" w:hAnsi="Microsoft YaHei" w:eastAsia="Microsoft YaHei" w:cs="Microsoft YaHei"/>
          <w:sz w:val="18"/>
          <w:szCs w:val="18"/>
          <w:spacing w:val="-1"/>
        </w:rPr>
        <w:t>作要求等内容在合作协议中予以明确。</w:t>
      </w:r>
    </w:p>
    <w:p>
      <w:pPr>
        <w:ind w:left="430"/>
        <w:spacing w:line="269" w:lineRule="exact"/>
        <w:outlineLvl w:val="0"/>
        <w:rPr>
          <w:rFonts w:ascii="SimHei" w:hAnsi="SimHei" w:eastAsia="SimHei" w:cs="SimHei"/>
          <w:sz w:val="20"/>
          <w:szCs w:val="20"/>
        </w:rPr>
      </w:pPr>
      <w:r>
        <w:rPr>
          <w:rFonts w:ascii="SimHei" w:hAnsi="SimHei" w:eastAsia="SimHei" w:cs="SimHei"/>
          <w:sz w:val="20"/>
          <w:szCs w:val="20"/>
          <w:spacing w:val="7"/>
          <w:position w:val="1"/>
        </w:rPr>
        <w:t>六、工作要求</w:t>
      </w:r>
    </w:p>
    <w:p>
      <w:pPr>
        <w:ind w:left="365"/>
        <w:spacing w:before="182"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rPr>
        <w:t>(一)</w:t>
      </w:r>
      <w:r>
        <w:rPr>
          <w:rFonts w:ascii="Microsoft YaHei" w:hAnsi="Microsoft YaHei" w:eastAsia="Microsoft YaHei" w:cs="Microsoft YaHei"/>
          <w:sz w:val="18"/>
          <w:szCs w:val="18"/>
          <w:b/>
          <w:bCs/>
          <w:spacing w:val="42"/>
        </w:rPr>
        <w:t xml:space="preserve"> </w:t>
      </w:r>
      <w:r>
        <w:rPr>
          <w:rFonts w:ascii="Microsoft YaHei" w:hAnsi="Microsoft YaHei" w:eastAsia="Microsoft YaHei" w:cs="Microsoft YaHei"/>
          <w:sz w:val="18"/>
          <w:szCs w:val="18"/>
          <w:b/>
          <w:bCs/>
          <w:spacing w:val="-4"/>
        </w:rPr>
        <w:t>统一思想，有序部署</w:t>
      </w:r>
    </w:p>
    <w:p>
      <w:pPr>
        <w:ind w:left="1" w:right="143" w:firstLine="359"/>
        <w:spacing w:before="139"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各街镇负责推进本辖区住宅小区年度审计工作，将年度审计工作</w:t>
      </w:r>
      <w:r>
        <w:rPr>
          <w:rFonts w:ascii="Microsoft YaHei" w:hAnsi="Microsoft YaHei" w:eastAsia="Microsoft YaHei" w:cs="Microsoft YaHei"/>
          <w:sz w:val="18"/>
          <w:szCs w:val="18"/>
          <w:spacing w:val="-1"/>
        </w:rPr>
        <w:t>纳入业主委</w:t>
      </w:r>
      <w:r>
        <w:rPr>
          <w:rFonts w:ascii="Microsoft YaHei" w:hAnsi="Microsoft YaHei" w:eastAsia="Microsoft YaHei" w:cs="Microsoft YaHei"/>
          <w:sz w:val="18"/>
          <w:szCs w:val="18"/>
          <w:spacing w:val="-1"/>
        </w:rPr>
        <w:t>员会规范化运作评价的范围之一。</w:t>
      </w:r>
    </w:p>
    <w:p>
      <w:pPr>
        <w:ind w:left="1" w:firstLine="373"/>
        <w:spacing w:before="3" w:line="3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区住房保障房屋管理局要对相关街镇和单位开展年度审计工作进行业务指导，</w:t>
      </w:r>
      <w:r>
        <w:rPr>
          <w:rFonts w:ascii="Microsoft YaHei" w:hAnsi="Microsoft YaHei" w:eastAsia="Microsoft YaHei" w:cs="Microsoft YaHei"/>
          <w:sz w:val="18"/>
          <w:szCs w:val="18"/>
          <w:spacing w:val="-6"/>
          <w:w w:val="97"/>
        </w:rPr>
        <w:t>协调业主大会账户开户银行配合开展年度审计工作，及时掌握本区年度审计开</w:t>
      </w:r>
      <w:r>
        <w:rPr>
          <w:rFonts w:ascii="Microsoft YaHei" w:hAnsi="Microsoft YaHei" w:eastAsia="Microsoft YaHei" w:cs="Microsoft YaHei"/>
          <w:sz w:val="18"/>
          <w:szCs w:val="18"/>
          <w:spacing w:val="-7"/>
          <w:w w:val="97"/>
        </w:rPr>
        <w:t>展情况。</w:t>
      </w:r>
    </w:p>
    <w:p>
      <w:pPr>
        <w:ind w:left="365"/>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rPr>
        <w:t>(二)</w:t>
      </w:r>
      <w:r>
        <w:rPr>
          <w:rFonts w:ascii="Microsoft YaHei" w:hAnsi="Microsoft YaHei" w:eastAsia="Microsoft YaHei" w:cs="Microsoft YaHei"/>
          <w:sz w:val="18"/>
          <w:szCs w:val="18"/>
          <w:b/>
          <w:bCs/>
          <w:spacing w:val="42"/>
        </w:rPr>
        <w:t xml:space="preserve"> </w:t>
      </w:r>
      <w:r>
        <w:rPr>
          <w:rFonts w:ascii="Microsoft YaHei" w:hAnsi="Microsoft YaHei" w:eastAsia="Microsoft YaHei" w:cs="Microsoft YaHei"/>
          <w:sz w:val="18"/>
          <w:szCs w:val="18"/>
          <w:b/>
          <w:bCs/>
          <w:spacing w:val="-4"/>
        </w:rPr>
        <w:t>依约合规，要素齐全</w:t>
      </w:r>
    </w:p>
    <w:p>
      <w:pPr>
        <w:ind w:left="360"/>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业主大会与事务所签订的委托审计业务约定书中应明确审计期间，</w:t>
      </w:r>
      <w:r>
        <w:rPr>
          <w:rFonts w:ascii="Microsoft YaHei" w:hAnsi="Microsoft YaHei" w:eastAsia="Microsoft YaHei" w:cs="Microsoft YaHei"/>
          <w:sz w:val="18"/>
          <w:szCs w:val="18"/>
          <w:spacing w:val="-1"/>
        </w:rPr>
        <w:t>业主委员</w:t>
      </w:r>
    </w:p>
    <w:p>
      <w:pPr>
        <w:spacing w:line="200" w:lineRule="auto"/>
        <w:sectPr>
          <w:footerReference w:type="default" r:id="rId3"/>
          <w:pgSz w:w="7937" w:h="11905"/>
          <w:pgMar w:top="1011" w:right="814" w:bottom="910" w:left="681" w:header="0" w:footer="736" w:gutter="0"/>
        </w:sectPr>
        <w:rPr>
          <w:rFonts w:ascii="Microsoft YaHei" w:hAnsi="Microsoft YaHei" w:eastAsia="Microsoft YaHei" w:cs="Microsoft YaHei"/>
          <w:sz w:val="18"/>
          <w:szCs w:val="18"/>
        </w:rPr>
      </w:pPr>
    </w:p>
    <w:p>
      <w:pPr>
        <w:ind w:left="6" w:hanging="6"/>
        <w:spacing w:before="151"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会、物业服务企业或代理记账公司提交审计材料时间、事务所出具审计报</w:t>
      </w:r>
      <w:r>
        <w:rPr>
          <w:rFonts w:ascii="Microsoft YaHei" w:hAnsi="Microsoft YaHei" w:eastAsia="Microsoft YaHei" w:cs="Microsoft YaHei"/>
          <w:sz w:val="18"/>
          <w:szCs w:val="18"/>
          <w:spacing w:val="-1"/>
        </w:rPr>
        <w:t>告时问</w:t>
      </w:r>
      <w:r>
        <w:rPr>
          <w:rFonts w:ascii="Microsoft YaHei" w:hAnsi="Microsoft YaHei" w:eastAsia="Microsoft YaHei" w:cs="Microsoft YaHei"/>
          <w:sz w:val="18"/>
          <w:szCs w:val="18"/>
        </w:rPr>
        <w:t>和审计收费等事项，业主委员会、物业服务企业或代理记账</w:t>
      </w:r>
      <w:r>
        <w:rPr>
          <w:rFonts w:ascii="Microsoft YaHei" w:hAnsi="Microsoft YaHei" w:eastAsia="Microsoft YaHei" w:cs="Microsoft YaHei"/>
          <w:sz w:val="18"/>
          <w:szCs w:val="18"/>
          <w:spacing w:val="-1"/>
        </w:rPr>
        <w:t>公司应当在审计业务</w:t>
      </w:r>
      <w:r>
        <w:rPr>
          <w:rFonts w:ascii="Microsoft YaHei" w:hAnsi="Microsoft YaHei" w:eastAsia="Microsoft YaHei" w:cs="Microsoft YaHei"/>
          <w:sz w:val="18"/>
          <w:szCs w:val="18"/>
        </w:rPr>
        <w:t>约定书约定的期限内向受托的事务所提供年度审计所必需的</w:t>
      </w:r>
      <w:r>
        <w:rPr>
          <w:rFonts w:ascii="Microsoft YaHei" w:hAnsi="Microsoft YaHei" w:eastAsia="Microsoft YaHei" w:cs="Microsoft YaHei"/>
          <w:sz w:val="18"/>
          <w:szCs w:val="18"/>
          <w:spacing w:val="-1"/>
        </w:rPr>
        <w:t>财务资料及其他相关</w:t>
      </w:r>
      <w:r>
        <w:rPr>
          <w:rFonts w:ascii="Microsoft YaHei" w:hAnsi="Microsoft YaHei" w:eastAsia="Microsoft YaHei" w:cs="Microsoft YaHei"/>
          <w:sz w:val="18"/>
          <w:szCs w:val="18"/>
          <w:spacing w:val="-3"/>
        </w:rPr>
        <w:t>资料</w:t>
      </w:r>
      <w:r>
        <w:rPr>
          <w:rFonts w:ascii="Microsoft YaHei" w:hAnsi="Microsoft YaHei" w:eastAsia="Microsoft YaHei" w:cs="Microsoft YaHei"/>
          <w:sz w:val="18"/>
          <w:szCs w:val="18"/>
          <w:spacing w:val="-12"/>
        </w:rPr>
        <w:t xml:space="preserve"> </w:t>
      </w:r>
      <w:r>
        <w:rPr>
          <w:rFonts w:ascii="Microsoft YaHei" w:hAnsi="Microsoft YaHei" w:eastAsia="Microsoft YaHei" w:cs="Microsoft YaHei"/>
          <w:sz w:val="18"/>
          <w:szCs w:val="18"/>
          <w:spacing w:val="-3"/>
        </w:rPr>
        <w:t>，如合同、票据、银行对账单等。</w:t>
      </w:r>
    </w:p>
    <w:p>
      <w:pPr>
        <w:ind w:left="2" w:firstLine="358"/>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业主大会账户开户银行选择合作事务所时</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，可以优先考虑执业质量良好</w:t>
      </w:r>
      <w:r>
        <w:rPr>
          <w:rFonts w:ascii="Microsoft YaHei" w:hAnsi="Microsoft YaHei" w:eastAsia="Microsoft YaHei" w:cs="Microsoft YaHei"/>
          <w:sz w:val="18"/>
          <w:szCs w:val="18"/>
          <w:spacing w:val="-2"/>
        </w:rPr>
        <w:t>、内</w:t>
      </w:r>
      <w:r>
        <w:rPr>
          <w:rFonts w:ascii="Microsoft YaHei" w:hAnsi="Microsoft YaHei" w:eastAsia="Microsoft YaHei" w:cs="Microsoft YaHei"/>
          <w:sz w:val="18"/>
          <w:szCs w:val="18"/>
          <w:spacing w:val="-1"/>
        </w:rPr>
        <w:t>部治理规范的事务所。</w:t>
      </w:r>
    </w:p>
    <w:p>
      <w:pPr>
        <w:ind w:left="367"/>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rPr>
        <w:t>(三)</w:t>
      </w:r>
      <w:r>
        <w:rPr>
          <w:rFonts w:ascii="Microsoft YaHei" w:hAnsi="Microsoft YaHei" w:eastAsia="Microsoft YaHei" w:cs="Microsoft YaHei"/>
          <w:sz w:val="18"/>
          <w:szCs w:val="18"/>
          <w:b/>
          <w:bCs/>
          <w:spacing w:val="42"/>
        </w:rPr>
        <w:t xml:space="preserve"> </w:t>
      </w:r>
      <w:r>
        <w:rPr>
          <w:rFonts w:ascii="Microsoft YaHei" w:hAnsi="Microsoft YaHei" w:eastAsia="Microsoft YaHei" w:cs="Microsoft YaHei"/>
          <w:sz w:val="18"/>
          <w:szCs w:val="18"/>
          <w:b/>
          <w:bCs/>
          <w:spacing w:val="-4"/>
        </w:rPr>
        <w:t>调处矛盾，督促整改</w:t>
      </w:r>
    </w:p>
    <w:p>
      <w:pPr>
        <w:ind w:firstLine="365"/>
        <w:spacing w:before="141"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物业服务企业无故施延、拒不提供相关资料、或提供的相</w:t>
      </w:r>
      <w:r>
        <w:rPr>
          <w:rFonts w:ascii="Microsoft YaHei" w:hAnsi="Microsoft YaHei" w:eastAsia="Microsoft YaHei" w:cs="Microsoft YaHei"/>
          <w:sz w:val="18"/>
          <w:szCs w:val="18"/>
          <w:spacing w:val="-1"/>
        </w:rPr>
        <w:t>关资料不完整、不</w:t>
      </w:r>
      <w:r>
        <w:rPr>
          <w:rFonts w:ascii="Microsoft YaHei" w:hAnsi="Microsoft YaHei" w:eastAsia="Microsoft YaHei" w:cs="Microsoft YaHei"/>
          <w:sz w:val="18"/>
          <w:szCs w:val="18"/>
          <w:spacing w:val="-2"/>
        </w:rPr>
        <w:t>真实</w:t>
      </w:r>
      <w:r>
        <w:rPr>
          <w:rFonts w:ascii="Microsoft YaHei" w:hAnsi="Microsoft YaHei" w:eastAsia="Microsoft YaHei" w:cs="Microsoft YaHei"/>
          <w:sz w:val="18"/>
          <w:szCs w:val="18"/>
          <w:spacing w:val="-6"/>
        </w:rPr>
        <w:t xml:space="preserve"> </w:t>
      </w:r>
      <w:r>
        <w:rPr>
          <w:rFonts w:ascii="Microsoft YaHei" w:hAnsi="Microsoft YaHei" w:eastAsia="Microsoft YaHei" w:cs="Microsoft YaHei"/>
          <w:sz w:val="18"/>
          <w:szCs w:val="18"/>
          <w:spacing w:val="-2"/>
        </w:rPr>
        <w:t>，导致年度审计工作无法正常开展的，</w:t>
      </w:r>
      <w:r>
        <w:rPr>
          <w:rFonts w:ascii="Microsoft YaHei" w:hAnsi="Microsoft YaHei" w:eastAsia="Microsoft YaHei" w:cs="Microsoft YaHei"/>
          <w:sz w:val="18"/>
          <w:szCs w:val="18"/>
          <w:spacing w:val="-33"/>
        </w:rPr>
        <w:t xml:space="preserve"> </w:t>
      </w:r>
      <w:r>
        <w:rPr>
          <w:rFonts w:ascii="Microsoft YaHei" w:hAnsi="Microsoft YaHei" w:eastAsia="Microsoft YaHei" w:cs="Microsoft YaHei"/>
          <w:sz w:val="18"/>
          <w:szCs w:val="18"/>
          <w:spacing w:val="-2"/>
        </w:rPr>
        <w:t>由街镇会同区住房保障房屋管理局约</w:t>
      </w:r>
      <w:r>
        <w:rPr>
          <w:rFonts w:ascii="Microsoft YaHei" w:hAnsi="Microsoft YaHei" w:eastAsia="Microsoft YaHei" w:cs="Microsoft YaHei"/>
          <w:sz w:val="18"/>
          <w:szCs w:val="18"/>
          <w:spacing w:val="-1"/>
        </w:rPr>
        <w:t>谈物业服务企业。拒不整改的</w:t>
      </w:r>
      <w:r>
        <w:rPr>
          <w:rFonts w:ascii="Microsoft YaHei" w:hAnsi="Microsoft YaHei" w:eastAsia="Microsoft YaHei" w:cs="Microsoft YaHei"/>
          <w:sz w:val="18"/>
          <w:szCs w:val="18"/>
          <w:spacing w:val="-20"/>
        </w:rPr>
        <w:t xml:space="preserve"> </w:t>
      </w:r>
      <w:r>
        <w:rPr>
          <w:rFonts w:ascii="Microsoft YaHei" w:hAnsi="Microsoft YaHei" w:eastAsia="Microsoft YaHei" w:cs="Microsoft YaHei"/>
          <w:sz w:val="18"/>
          <w:szCs w:val="18"/>
          <w:spacing w:val="-1"/>
        </w:rPr>
        <w:t>，区住房保障房屋管理局应根据《上海市物业服务</w:t>
      </w:r>
      <w:r>
        <w:rPr>
          <w:rFonts w:ascii="Microsoft YaHei" w:hAnsi="Microsoft YaHei" w:eastAsia="Microsoft YaHei" w:cs="Microsoft YaHei"/>
          <w:sz w:val="18"/>
          <w:szCs w:val="18"/>
        </w:rPr>
        <w:t>企业和项目经理失信行为记分规则》子以处</w:t>
      </w:r>
      <w:r>
        <w:rPr>
          <w:rFonts w:ascii="Microsoft YaHei" w:hAnsi="Microsoft YaHei" w:eastAsia="Microsoft YaHei" w:cs="Microsoft YaHei"/>
          <w:sz w:val="18"/>
          <w:szCs w:val="18"/>
          <w:spacing w:val="-1"/>
        </w:rPr>
        <w:t>理。</w:t>
      </w:r>
    </w:p>
    <w:p>
      <w:pPr>
        <w:ind w:left="1" w:firstLine="360"/>
        <w:spacing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业主委员会无故拖延、拒不提供相关资料、或提供的相关资料不完</w:t>
      </w:r>
      <w:r>
        <w:rPr>
          <w:rFonts w:ascii="Microsoft YaHei" w:hAnsi="Microsoft YaHei" w:eastAsia="Microsoft YaHei" w:cs="Microsoft YaHei"/>
          <w:sz w:val="18"/>
          <w:szCs w:val="18"/>
          <w:spacing w:val="-1"/>
        </w:rPr>
        <w:t>整，不真</w:t>
      </w:r>
      <w:r>
        <w:rPr>
          <w:rFonts w:ascii="Microsoft YaHei" w:hAnsi="Microsoft YaHei" w:eastAsia="Microsoft YaHei" w:cs="Microsoft YaHei"/>
          <w:sz w:val="18"/>
          <w:szCs w:val="18"/>
          <w:spacing w:val="-1"/>
        </w:rPr>
        <w:t>实</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，导致年度审计工作无法正常开展的，受委托的事务所应当向项目所在地的街</w:t>
      </w:r>
      <w:r>
        <w:rPr>
          <w:rFonts w:ascii="Microsoft YaHei" w:hAnsi="Microsoft YaHei" w:eastAsia="Microsoft YaHei" w:cs="Microsoft YaHei"/>
          <w:sz w:val="18"/>
          <w:szCs w:val="18"/>
        </w:rPr>
        <w:t>镇报告、街镇、居民委员会依托住宅小区综合管理联席会议平台，做好</w:t>
      </w:r>
      <w:r>
        <w:rPr>
          <w:rFonts w:ascii="Microsoft YaHei" w:hAnsi="Microsoft YaHei" w:eastAsia="Microsoft YaHei" w:cs="Microsoft YaHei"/>
          <w:sz w:val="18"/>
          <w:szCs w:val="18"/>
          <w:spacing w:val="-1"/>
        </w:rPr>
        <w:t>具体协调</w:t>
      </w:r>
      <w:r>
        <w:rPr>
          <w:rFonts w:ascii="Microsoft YaHei" w:hAnsi="Microsoft YaHei" w:eastAsia="Microsoft YaHei" w:cs="Microsoft YaHei"/>
          <w:sz w:val="18"/>
          <w:szCs w:val="18"/>
          <w:spacing w:val="-1"/>
        </w:rPr>
        <w:t>和矛盾化解，督促业主委员会整改落实。</w:t>
      </w:r>
    </w:p>
    <w:p>
      <w:pPr>
        <w:ind w:left="362"/>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8"/>
        </w:rPr>
        <w:t>本通知自2021 年 7 月 1  日起施行，有效期至 2026 年 6 月  30</w:t>
      </w:r>
      <w:r>
        <w:rPr>
          <w:rFonts w:ascii="Microsoft YaHei" w:hAnsi="Microsoft YaHei" w:eastAsia="Microsoft YaHei" w:cs="Microsoft YaHei"/>
          <w:sz w:val="18"/>
          <w:szCs w:val="18"/>
          <w:spacing w:val="15"/>
        </w:rPr>
        <w:t xml:space="preserve">  </w:t>
      </w:r>
      <w:r>
        <w:rPr>
          <w:rFonts w:ascii="Microsoft YaHei" w:hAnsi="Microsoft YaHei" w:eastAsia="Microsoft YaHei" w:cs="Microsoft YaHei"/>
          <w:sz w:val="18"/>
          <w:szCs w:val="18"/>
          <w:spacing w:val="-8"/>
        </w:rPr>
        <w:t>日。</w:t>
      </w:r>
    </w:p>
    <w:p>
      <w:pPr>
        <w:pStyle w:val="BodyText"/>
        <w:spacing w:line="244" w:lineRule="auto"/>
        <w:rPr>
          <w:sz w:val="21"/>
        </w:rPr>
      </w:pPr>
      <w:r/>
    </w:p>
    <w:p>
      <w:pPr>
        <w:pStyle w:val="BodyText"/>
        <w:spacing w:line="244" w:lineRule="auto"/>
        <w:rPr>
          <w:sz w:val="21"/>
        </w:rPr>
      </w:pPr>
      <w:r/>
    </w:p>
    <w:p>
      <w:pPr>
        <w:pStyle w:val="BodyText"/>
        <w:spacing w:line="244" w:lineRule="auto"/>
        <w:rPr>
          <w:sz w:val="21"/>
        </w:rPr>
      </w:pPr>
      <w:r/>
    </w:p>
    <w:p>
      <w:pPr>
        <w:pStyle w:val="BodyText"/>
        <w:spacing w:line="245" w:lineRule="auto"/>
        <w:rPr>
          <w:sz w:val="21"/>
        </w:rPr>
      </w:pPr>
      <w:r/>
    </w:p>
    <w:p>
      <w:pPr>
        <w:pStyle w:val="BodyText"/>
        <w:spacing w:line="245" w:lineRule="auto"/>
        <w:rPr>
          <w:sz w:val="21"/>
        </w:rPr>
      </w:pPr>
      <w:r/>
    </w:p>
    <w:p>
      <w:pPr>
        <w:ind w:left="14"/>
        <w:spacing w:before="77"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附件:1、年度审计资料清单</w:t>
      </w:r>
    </w:p>
    <w:p>
      <w:pPr>
        <w:ind w:left="545"/>
        <w:spacing w:before="13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2、审计报告摘要样张</w:t>
      </w:r>
    </w:p>
    <w:p>
      <w:pPr>
        <w:ind w:left="544"/>
        <w:spacing w:before="13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3、审计结果公告样张</w:t>
      </w:r>
    </w:p>
    <w:p>
      <w:pPr>
        <w:spacing w:line="201" w:lineRule="auto"/>
        <w:sectPr>
          <w:footerReference w:type="default" r:id="rId4"/>
          <w:pgSz w:w="7937" w:h="11905"/>
          <w:pgMar w:top="1011" w:right="679" w:bottom="908" w:left="958" w:header="0" w:footer="737" w:gutter="0"/>
        </w:sectPr>
        <w:rPr>
          <w:rFonts w:ascii="Microsoft YaHei" w:hAnsi="Microsoft YaHei" w:eastAsia="Microsoft YaHei" w:cs="Microsoft YaHei"/>
          <w:sz w:val="18"/>
          <w:szCs w:val="18"/>
        </w:rPr>
      </w:pPr>
    </w:p>
    <w:p>
      <w:pPr>
        <w:spacing w:before="26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1"/>
        </w:rPr>
        <w:t>附件</w:t>
      </w:r>
      <w:r>
        <w:rPr>
          <w:rFonts w:ascii="Microsoft YaHei" w:hAnsi="Microsoft YaHei" w:eastAsia="Microsoft YaHei" w:cs="Microsoft YaHei"/>
          <w:sz w:val="18"/>
          <w:szCs w:val="18"/>
          <w:spacing w:val="5"/>
        </w:rPr>
        <w:t xml:space="preserve"> </w:t>
      </w:r>
      <w:r>
        <w:rPr>
          <w:rFonts w:ascii="Microsoft YaHei" w:hAnsi="Microsoft YaHei" w:eastAsia="Microsoft YaHei" w:cs="Microsoft YaHei"/>
          <w:sz w:val="18"/>
          <w:szCs w:val="18"/>
          <w:spacing w:val="-11"/>
        </w:rPr>
        <w:t>1：</w:t>
      </w:r>
    </w:p>
    <w:p>
      <w:pPr>
        <w:pStyle w:val="BodyText"/>
        <w:spacing w:line="316" w:lineRule="auto"/>
        <w:rPr>
          <w:sz w:val="21"/>
        </w:rPr>
      </w:pPr>
      <w:r/>
    </w:p>
    <w:p>
      <w:pPr>
        <w:pStyle w:val="BodyText"/>
        <w:spacing w:line="316" w:lineRule="auto"/>
        <w:rPr>
          <w:sz w:val="21"/>
        </w:rPr>
      </w:pPr>
      <w:r/>
    </w:p>
    <w:p>
      <w:pPr>
        <w:ind w:left="2032"/>
        <w:spacing w:before="91"/>
        <w:outlineLvl w:val="0"/>
        <w:rPr>
          <w:rFonts w:ascii="SimHei" w:hAnsi="SimHei" w:eastAsia="SimHei" w:cs="SimHei"/>
          <w:sz w:val="28"/>
          <w:szCs w:val="28"/>
        </w:rPr>
      </w:pPr>
      <w:r>
        <w:rPr>
          <w:rFonts w:ascii="SimHei" w:hAnsi="SimHei" w:eastAsia="SimHei" w:cs="SimHei"/>
          <w:sz w:val="28"/>
          <w:szCs w:val="28"/>
          <w:spacing w:val="-2"/>
        </w:rPr>
        <w:t>年度审计资料清单</w:t>
      </w:r>
    </w:p>
    <w:p>
      <w:pPr>
        <w:pStyle w:val="BodyText"/>
        <w:spacing w:line="271" w:lineRule="auto"/>
        <w:rPr>
          <w:sz w:val="21"/>
        </w:rPr>
      </w:pPr>
      <w:r/>
    </w:p>
    <w:p>
      <w:pPr>
        <w:pStyle w:val="BodyText"/>
        <w:spacing w:line="272" w:lineRule="auto"/>
        <w:rPr>
          <w:sz w:val="21"/>
        </w:rPr>
      </w:pPr>
      <w:r/>
    </w:p>
    <w:p>
      <w:pPr>
        <w:ind w:left="412" w:right="78" w:hanging="354"/>
        <w:spacing w:before="77" w:line="3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w:t>
      </w:r>
      <w:r>
        <w:rPr>
          <w:rFonts w:ascii="Microsoft YaHei" w:hAnsi="Microsoft YaHei" w:eastAsia="Microsoft YaHei" w:cs="Microsoft YaHei"/>
          <w:sz w:val="18"/>
          <w:szCs w:val="18"/>
          <w:spacing w:val="29"/>
          <w:w w:val="101"/>
        </w:rPr>
        <w:t xml:space="preserve"> </w:t>
      </w:r>
      <w:r>
        <w:rPr>
          <w:rFonts w:ascii="Microsoft YaHei" w:hAnsi="Microsoft YaHei" w:eastAsia="Microsoft YaHei" w:cs="Microsoft YaHei"/>
          <w:sz w:val="18"/>
          <w:szCs w:val="18"/>
          <w:spacing w:val="-1"/>
        </w:rPr>
        <w:t>业主大会议事规则、管理规约(审计期间这一届使用的版本，需加盖过业主</w:t>
      </w:r>
      <w:r>
        <w:rPr>
          <w:rFonts w:ascii="Microsoft YaHei" w:hAnsi="Microsoft YaHei" w:eastAsia="Microsoft YaHei" w:cs="Microsoft YaHei"/>
          <w:sz w:val="18"/>
          <w:szCs w:val="18"/>
          <w:spacing w:val="-3"/>
        </w:rPr>
        <w:t>大会章的)；</w:t>
      </w:r>
    </w:p>
    <w:p>
      <w:pPr>
        <w:ind w:left="406" w:right="54" w:hanging="355"/>
        <w:spacing w:line="3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w:t>
      </w:r>
      <w:r>
        <w:rPr>
          <w:rFonts w:ascii="Microsoft YaHei" w:hAnsi="Microsoft YaHei" w:eastAsia="Microsoft YaHei" w:cs="Microsoft YaHei"/>
          <w:sz w:val="18"/>
          <w:szCs w:val="18"/>
          <w:spacing w:val="23"/>
        </w:rPr>
        <w:t xml:space="preserve"> </w:t>
      </w:r>
      <w:r>
        <w:rPr>
          <w:rFonts w:ascii="Microsoft YaHei" w:hAnsi="Microsoft YaHei" w:eastAsia="Microsoft YaHei" w:cs="Microsoft YaHei"/>
          <w:sz w:val="18"/>
          <w:szCs w:val="18"/>
          <w:spacing w:val="-3"/>
        </w:rPr>
        <w:t>专项维修资金管理规约(如有)(审计期间这一届使用的版本，</w:t>
      </w:r>
      <w:r>
        <w:rPr>
          <w:rFonts w:ascii="Microsoft YaHei" w:hAnsi="Microsoft YaHei" w:eastAsia="Microsoft YaHei" w:cs="Microsoft YaHei"/>
          <w:sz w:val="18"/>
          <w:szCs w:val="18"/>
          <w:spacing w:val="-4"/>
        </w:rPr>
        <w:t>需加盖过业主大</w:t>
      </w:r>
      <w:r>
        <w:rPr>
          <w:rFonts w:ascii="Microsoft YaHei" w:hAnsi="Microsoft YaHei" w:eastAsia="Microsoft YaHei" w:cs="Microsoft YaHei"/>
          <w:sz w:val="18"/>
          <w:szCs w:val="18"/>
          <w:spacing w:val="-4"/>
        </w:rPr>
        <w:t>会章的</w:t>
      </w:r>
      <w:r>
        <w:rPr>
          <w:rFonts w:ascii="Microsoft YaHei" w:hAnsi="Microsoft YaHei" w:eastAsia="Microsoft YaHei" w:cs="Microsoft YaHei"/>
          <w:sz w:val="18"/>
          <w:szCs w:val="18"/>
          <w:spacing w:val="42"/>
          <w:w w:val="101"/>
        </w:rPr>
        <w:t xml:space="preserve"> </w:t>
      </w:r>
      <w:r>
        <w:rPr>
          <w:rFonts w:ascii="Microsoft YaHei" w:hAnsi="Microsoft YaHei" w:eastAsia="Microsoft YaHei" w:cs="Microsoft YaHei"/>
          <w:sz w:val="18"/>
          <w:szCs w:val="18"/>
          <w:spacing w:val="-4"/>
        </w:rPr>
        <w:t>)；</w:t>
      </w:r>
    </w:p>
    <w:p>
      <w:pPr>
        <w:ind w:left="50"/>
        <w:spacing w:before="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3、</w:t>
      </w:r>
      <w:r>
        <w:rPr>
          <w:rFonts w:ascii="Microsoft YaHei" w:hAnsi="Microsoft YaHei" w:eastAsia="Microsoft YaHei" w:cs="Microsoft YaHei"/>
          <w:sz w:val="18"/>
          <w:szCs w:val="18"/>
          <w:spacing w:val="26"/>
        </w:rPr>
        <w:t xml:space="preserve"> </w:t>
      </w:r>
      <w:r>
        <w:rPr>
          <w:rFonts w:ascii="Microsoft YaHei" w:hAnsi="Microsoft YaHei" w:eastAsia="Microsoft YaHei" w:cs="Microsoft YaHei"/>
          <w:sz w:val="18"/>
          <w:szCs w:val="18"/>
          <w:spacing w:val="-2"/>
        </w:rPr>
        <w:t>业主委员会备案证(委托期间)；</w:t>
      </w:r>
    </w:p>
    <w:p>
      <w:pPr>
        <w:ind w:left="49"/>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4、</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rPr>
        <w:t>业主大会银行开户许可证、物业服务企业银行</w:t>
      </w:r>
      <w:r>
        <w:rPr>
          <w:rFonts w:ascii="Microsoft YaHei" w:hAnsi="Microsoft YaHei" w:eastAsia="Microsoft YaHei" w:cs="Microsoft YaHei"/>
          <w:sz w:val="18"/>
          <w:szCs w:val="18"/>
          <w:spacing w:val="-1"/>
        </w:rPr>
        <w:t>开户许可证；</w:t>
      </w:r>
    </w:p>
    <w:p>
      <w:pPr>
        <w:ind w:left="50"/>
        <w:spacing w:before="13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5、</w:t>
      </w:r>
      <w:r>
        <w:rPr>
          <w:rFonts w:ascii="Microsoft YaHei" w:hAnsi="Microsoft YaHei" w:eastAsia="Microsoft YaHei" w:cs="Microsoft YaHei"/>
          <w:sz w:val="18"/>
          <w:szCs w:val="18"/>
          <w:spacing w:val="31"/>
          <w:w w:val="101"/>
        </w:rPr>
        <w:t xml:space="preserve"> </w:t>
      </w:r>
      <w:r>
        <w:rPr>
          <w:rFonts w:ascii="Microsoft YaHei" w:hAnsi="Microsoft YaHei" w:eastAsia="Microsoft YaHei" w:cs="Microsoft YaHei"/>
          <w:sz w:val="18"/>
          <w:szCs w:val="18"/>
          <w:spacing w:val="-1"/>
        </w:rPr>
        <w:t>审计期间银行账户流水，对账单；</w:t>
      </w:r>
    </w:p>
    <w:p>
      <w:pPr>
        <w:ind w:left="414" w:right="78" w:hanging="362"/>
        <w:spacing w:before="134"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6、</w:t>
      </w:r>
      <w:r>
        <w:rPr>
          <w:rFonts w:ascii="Microsoft YaHei" w:hAnsi="Microsoft YaHei" w:eastAsia="Microsoft YaHei" w:cs="Microsoft YaHei"/>
          <w:sz w:val="18"/>
          <w:szCs w:val="18"/>
          <w:spacing w:val="36"/>
        </w:rPr>
        <w:t xml:space="preserve"> </w:t>
      </w:r>
      <w:r>
        <w:rPr>
          <w:rFonts w:ascii="Microsoft YaHei" w:hAnsi="Microsoft YaHei" w:eastAsia="Microsoft YaHei" w:cs="Microsoft YaHei"/>
          <w:sz w:val="18"/>
          <w:szCs w:val="18"/>
          <w:spacing w:val="-1"/>
        </w:rPr>
        <w:t>审计期间内小区维修资金收支流水账及半年度账目公布报表(需业主委员会</w:t>
      </w:r>
      <w:r>
        <w:rPr>
          <w:rFonts w:ascii="Microsoft YaHei" w:hAnsi="Microsoft YaHei" w:eastAsia="Microsoft YaHei" w:cs="Microsoft YaHei"/>
          <w:sz w:val="18"/>
          <w:szCs w:val="18"/>
          <w:spacing w:val="-2"/>
        </w:rPr>
        <w:t>和物业服务企业双方确认盖章)；</w:t>
      </w:r>
    </w:p>
    <w:p>
      <w:pPr>
        <w:ind w:left="414" w:right="126" w:hanging="363"/>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7、</w:t>
      </w:r>
      <w:r>
        <w:rPr>
          <w:rFonts w:ascii="Microsoft YaHei" w:hAnsi="Microsoft YaHei" w:eastAsia="Microsoft YaHei" w:cs="Microsoft YaHei"/>
          <w:sz w:val="18"/>
          <w:szCs w:val="18"/>
          <w:spacing w:val="28"/>
          <w:w w:val="101"/>
        </w:rPr>
        <w:t xml:space="preserve"> </w:t>
      </w:r>
      <w:r>
        <w:rPr>
          <w:rFonts w:ascii="Microsoft YaHei" w:hAnsi="Microsoft YaHei" w:eastAsia="Microsoft YaHei" w:cs="Microsoft YaHei"/>
          <w:sz w:val="18"/>
          <w:szCs w:val="18"/>
        </w:rPr>
        <w:t>审计期间内小区公共收益收支流水账及</w:t>
      </w:r>
      <w:r>
        <w:rPr>
          <w:rFonts w:ascii="Microsoft YaHei" w:hAnsi="Microsoft YaHei" w:eastAsia="Microsoft YaHei" w:cs="Microsoft YaHei"/>
          <w:sz w:val="18"/>
          <w:szCs w:val="18"/>
          <w:spacing w:val="-1"/>
        </w:rPr>
        <w:t>公布《已成立业主大会的小区公共</w:t>
      </w:r>
      <w:r>
        <w:rPr>
          <w:rFonts w:ascii="Microsoft YaHei" w:hAnsi="Microsoft YaHei" w:eastAsia="Microsoft YaHei" w:cs="Microsoft YaHei"/>
          <w:sz w:val="18"/>
          <w:szCs w:val="18"/>
          <w:spacing w:val="-1"/>
        </w:rPr>
        <w:t>收益收支公示表》(需业主委员会和物业服务企业双方确认</w:t>
      </w:r>
      <w:r>
        <w:rPr>
          <w:rFonts w:ascii="Microsoft YaHei" w:hAnsi="Microsoft YaHei" w:eastAsia="Microsoft YaHei" w:cs="Microsoft YaHei"/>
          <w:sz w:val="18"/>
          <w:szCs w:val="18"/>
          <w:spacing w:val="-2"/>
        </w:rPr>
        <w:t>盖章)；</w:t>
      </w:r>
    </w:p>
    <w:p>
      <w:pPr>
        <w:ind w:left="408" w:right="54" w:hanging="358"/>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8、</w:t>
      </w:r>
      <w:r>
        <w:rPr>
          <w:rFonts w:ascii="Microsoft YaHei" w:hAnsi="Microsoft YaHei" w:eastAsia="Microsoft YaHei" w:cs="Microsoft YaHei"/>
          <w:sz w:val="18"/>
          <w:szCs w:val="18"/>
          <w:spacing w:val="38"/>
        </w:rPr>
        <w:t xml:space="preserve"> </w:t>
      </w:r>
      <w:r>
        <w:rPr>
          <w:rFonts w:ascii="Microsoft YaHei" w:hAnsi="Microsoft YaHei" w:eastAsia="Microsoft YaHei" w:cs="Microsoft YaHei"/>
          <w:sz w:val="18"/>
          <w:szCs w:val="18"/>
          <w:spacing w:val="-2"/>
        </w:rPr>
        <w:t>反映审计期间内公共停车收益(固定和临时）的报表(需业主委员会和物业服</w:t>
      </w:r>
      <w:r>
        <w:rPr>
          <w:rFonts w:ascii="Microsoft YaHei" w:hAnsi="Microsoft YaHei" w:eastAsia="Microsoft YaHei" w:cs="Microsoft YaHei"/>
          <w:sz w:val="18"/>
          <w:szCs w:val="18"/>
          <w:spacing w:val="-2"/>
        </w:rPr>
        <w:t>务企业双方确认盖章)；</w:t>
      </w:r>
    </w:p>
    <w:p>
      <w:pPr>
        <w:ind w:left="409" w:hanging="359"/>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9、</w:t>
      </w:r>
      <w:r>
        <w:rPr>
          <w:rFonts w:ascii="Microsoft YaHei" w:hAnsi="Microsoft YaHei" w:eastAsia="Microsoft YaHei" w:cs="Microsoft YaHei"/>
          <w:sz w:val="18"/>
          <w:szCs w:val="18"/>
          <w:spacing w:val="28"/>
          <w:w w:val="101"/>
        </w:rPr>
        <w:t xml:space="preserve"> </w:t>
      </w:r>
      <w:r>
        <w:rPr>
          <w:rFonts w:ascii="Microsoft YaHei" w:hAnsi="Microsoft YaHei" w:eastAsia="Microsoft YaHei" w:cs="Microsoft YaHei"/>
          <w:sz w:val="18"/>
          <w:szCs w:val="18"/>
        </w:rPr>
        <w:t>审计期间内与维修资金或公共收益相关的原始凭</w:t>
      </w:r>
      <w:r>
        <w:rPr>
          <w:rFonts w:ascii="Microsoft YaHei" w:hAnsi="Microsoft YaHei" w:eastAsia="Microsoft YaHei" w:cs="Microsoft YaHei"/>
          <w:sz w:val="18"/>
          <w:szCs w:val="18"/>
          <w:spacing w:val="-1"/>
        </w:rPr>
        <w:t>证。如:与业主大会或物业</w:t>
      </w:r>
      <w:r>
        <w:rPr>
          <w:rFonts w:ascii="Microsoft YaHei" w:hAnsi="Microsoft YaHei" w:eastAsia="Microsoft YaHei" w:cs="Microsoft YaHei"/>
          <w:sz w:val="18"/>
          <w:szCs w:val="18"/>
          <w:spacing w:val="-2"/>
        </w:rPr>
        <w:t>服务企业签订的服务合同、广告合同、租赁合同，维修资金支出相关发票，</w:t>
      </w:r>
      <w:r>
        <w:rPr>
          <w:rFonts w:ascii="Microsoft YaHei" w:hAnsi="Microsoft YaHei" w:eastAsia="Microsoft YaHei" w:cs="Microsoft YaHei"/>
          <w:sz w:val="18"/>
          <w:szCs w:val="18"/>
          <w:spacing w:val="-2"/>
        </w:rPr>
        <w:t>支付银行回单</w:t>
      </w:r>
      <w:r>
        <w:rPr>
          <w:rFonts w:ascii="Microsoft YaHei" w:hAnsi="Microsoft YaHei" w:eastAsia="Microsoft YaHei" w:cs="Microsoft YaHei"/>
          <w:sz w:val="18"/>
          <w:szCs w:val="18"/>
          <w:spacing w:val="-10"/>
        </w:rPr>
        <w:t xml:space="preserve"> </w:t>
      </w:r>
      <w:r>
        <w:rPr>
          <w:rFonts w:ascii="Microsoft YaHei" w:hAnsi="Microsoft YaHei" w:eastAsia="Microsoft YaHei" w:cs="Microsoft YaHei"/>
          <w:sz w:val="18"/>
          <w:szCs w:val="18"/>
          <w:spacing w:val="-2"/>
        </w:rPr>
        <w:t>，大型工程的竣工验收报告、审价报告等；</w:t>
      </w:r>
    </w:p>
    <w:p>
      <w:pPr>
        <w:ind w:left="58"/>
        <w:spacing w:before="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10、售后公房维修资金管理报告（售后公房需要提供</w:t>
      </w:r>
      <w:r>
        <w:rPr>
          <w:rFonts w:ascii="Microsoft YaHei" w:hAnsi="Microsoft YaHei" w:eastAsia="Microsoft YaHei" w:cs="Microsoft YaHei"/>
          <w:sz w:val="18"/>
          <w:szCs w:val="18"/>
          <w:spacing w:val="1"/>
        </w:rPr>
        <w:t>）；</w:t>
      </w:r>
    </w:p>
    <w:p>
      <w:pPr>
        <w:ind w:left="58"/>
        <w:spacing w:before="139"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11、审计过程中需要提供的其他相关材料。</w:t>
      </w:r>
    </w:p>
    <w:p>
      <w:pPr>
        <w:spacing w:line="201" w:lineRule="auto"/>
        <w:sectPr>
          <w:footerReference w:type="default" r:id="rId5"/>
          <w:pgSz w:w="7937" w:h="11905"/>
          <w:pgMar w:top="1011" w:right="951" w:bottom="908" w:left="693" w:header="0" w:footer="736" w:gutter="0"/>
        </w:sectPr>
        <w:rPr>
          <w:rFonts w:ascii="Microsoft YaHei" w:hAnsi="Microsoft YaHei" w:eastAsia="Microsoft YaHei" w:cs="Microsoft YaHei"/>
          <w:sz w:val="18"/>
          <w:szCs w:val="18"/>
        </w:rPr>
      </w:pPr>
    </w:p>
    <w:p>
      <w:pPr>
        <w:pStyle w:val="BodyText"/>
        <w:spacing w:line="330" w:lineRule="auto"/>
        <w:rPr>
          <w:sz w:val="21"/>
        </w:rPr>
      </w:pPr>
      <w:r/>
    </w:p>
    <w:p>
      <w:pPr>
        <w:pStyle w:val="BodyText"/>
        <w:spacing w:line="330" w:lineRule="auto"/>
        <w:rPr>
          <w:sz w:val="21"/>
        </w:rPr>
      </w:pPr>
      <w:r/>
    </w:p>
    <w:p>
      <w:pPr>
        <w:ind w:left="14"/>
        <w:spacing w:before="78"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9"/>
        </w:rPr>
        <w:t>附件 2：</w:t>
      </w:r>
    </w:p>
    <w:p>
      <w:pPr>
        <w:ind w:left="2334"/>
        <w:spacing w:before="247" w:line="241" w:lineRule="auto"/>
        <w:outlineLvl w:val="0"/>
        <w:rPr>
          <w:rFonts w:ascii="SimHei" w:hAnsi="SimHei" w:eastAsia="SimHei" w:cs="SimHei"/>
          <w:sz w:val="28"/>
          <w:szCs w:val="28"/>
        </w:rPr>
      </w:pPr>
      <w:r>
        <w:rPr>
          <w:rFonts w:ascii="SimHei" w:hAnsi="SimHei" w:eastAsia="SimHei" w:cs="SimHei"/>
          <w:sz w:val="28"/>
          <w:szCs w:val="28"/>
          <w:spacing w:val="-4"/>
        </w:rPr>
        <w:t>审计报告摘要</w:t>
      </w:r>
    </w:p>
    <w:p>
      <w:pPr>
        <w:ind w:left="8" w:right="2924" w:firstLine="2917"/>
        <w:spacing w:before="254" w:line="35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w w:val="96"/>
        </w:rPr>
        <w:t>(样张)</w:t>
      </w:r>
      <w:r>
        <w:rPr>
          <w:rFonts w:ascii="Microsoft YaHei" w:hAnsi="Microsoft YaHei" w:eastAsia="Microsoft YaHei" w:cs="Microsoft YaHei"/>
          <w:sz w:val="18"/>
          <w:szCs w:val="18"/>
          <w:spacing w:val="4"/>
        </w:rPr>
        <w:t>审计报告摘要</w:t>
      </w:r>
      <w:r>
        <w:rPr>
          <w:rFonts w:ascii="Microsoft YaHei" w:hAnsi="Microsoft YaHei" w:eastAsia="Microsoft YaHei" w:cs="Microsoft YaHei"/>
          <w:sz w:val="18"/>
          <w:szCs w:val="18"/>
        </w:rPr>
        <w:t>ID</w:t>
      </w:r>
      <w:r>
        <w:rPr>
          <w:rFonts w:ascii="Microsoft YaHei" w:hAnsi="Microsoft YaHei" w:eastAsia="Microsoft YaHei" w:cs="Microsoft YaHei"/>
          <w:sz w:val="18"/>
          <w:szCs w:val="18"/>
          <w:spacing w:val="4"/>
        </w:rPr>
        <w:t>:***</w:t>
      </w:r>
    </w:p>
    <w:p>
      <w:pPr>
        <w:spacing w:line="707" w:lineRule="exact"/>
        <w:rPr/>
      </w:pPr>
      <w:r>
        <w:rPr>
          <w:position w:val="-14"/>
        </w:rPr>
        <w:drawing>
          <wp:inline distT="0" distB="0" distL="0" distR="0">
            <wp:extent cx="1267967" cy="449579"/>
            <wp:effectExtent l="0" t="0" r="0" b="0"/>
            <wp:docPr id="2" name="IM 2"/>
            <wp:cNvGraphicFramePr/>
            <a:graphic>
              <a:graphicData uri="http://schemas.openxmlformats.org/drawingml/2006/picture">
                <pic:pic>
                  <pic:nvPicPr>
                    <pic:cNvPr id="2" name="IM 2"/>
                    <pic:cNvPicPr/>
                  </pic:nvPicPr>
                  <pic:blipFill>
                    <a:blip r:embed="rId7"/>
                    <a:stretch>
                      <a:fillRect/>
                    </a:stretch>
                  </pic:blipFill>
                  <pic:spPr>
                    <a:xfrm rot="0">
                      <a:off x="0" y="0"/>
                      <a:ext cx="1267967" cy="449579"/>
                    </a:xfrm>
                    <a:prstGeom prst="rect">
                      <a:avLst/>
                    </a:prstGeom>
                  </pic:spPr>
                </pic:pic>
              </a:graphicData>
            </a:graphic>
          </wp:inline>
        </w:drawing>
      </w:r>
    </w:p>
    <w:p>
      <w:pPr>
        <w:ind w:left="2334"/>
        <w:spacing w:before="318" w:line="241" w:lineRule="auto"/>
        <w:outlineLvl w:val="0"/>
        <w:rPr>
          <w:rFonts w:ascii="SimHei" w:hAnsi="SimHei" w:eastAsia="SimHei" w:cs="SimHei"/>
          <w:sz w:val="28"/>
          <w:szCs w:val="28"/>
        </w:rPr>
      </w:pPr>
      <w:r>
        <w:rPr>
          <w:rFonts w:ascii="SimHei" w:hAnsi="SimHei" w:eastAsia="SimHei" w:cs="SimHei"/>
          <w:sz w:val="28"/>
          <w:szCs w:val="28"/>
          <w:spacing w:val="-4"/>
        </w:rPr>
        <w:t>审计报告摘要</w:t>
      </w:r>
    </w:p>
    <w:p>
      <w:pPr>
        <w:pStyle w:val="BodyText"/>
        <w:spacing w:line="351" w:lineRule="auto"/>
        <w:rPr>
          <w:sz w:val="21"/>
        </w:rPr>
      </w:pPr>
      <w:r/>
    </w:p>
    <w:p>
      <w:pPr>
        <w:pStyle w:val="BodyText"/>
        <w:spacing w:line="351" w:lineRule="auto"/>
        <w:rPr>
          <w:sz w:val="21"/>
        </w:rPr>
      </w:pPr>
      <w:r/>
    </w:p>
    <w:p>
      <w:pPr>
        <w:ind w:left="4254"/>
        <w:spacing w:before="77"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8"/>
        </w:rPr>
        <w:t>编号:</w:t>
      </w:r>
      <w:r>
        <w:rPr>
          <w:rFonts w:ascii="Microsoft YaHei" w:hAnsi="Microsoft YaHei" w:eastAsia="Microsoft YaHei" w:cs="Microsoft YaHei"/>
          <w:sz w:val="18"/>
          <w:szCs w:val="18"/>
          <w:u w:val="single" w:color="auto"/>
          <w:spacing w:val="9"/>
        </w:rPr>
        <w:t xml:space="preserve">   </w:t>
      </w:r>
      <w:r>
        <w:rPr>
          <w:rFonts w:ascii="Microsoft YaHei" w:hAnsi="Microsoft YaHei" w:eastAsia="Microsoft YaHei" w:cs="Microsoft YaHei"/>
          <w:sz w:val="18"/>
          <w:szCs w:val="18"/>
          <w:u w:val="single" w:color="auto"/>
          <w:spacing w:val="-8"/>
        </w:rPr>
        <w:t>(20</w:t>
      </w:r>
      <w:r>
        <w:rPr>
          <w:rFonts w:ascii="Microsoft YaHei" w:hAnsi="Microsoft YaHei" w:eastAsia="Microsoft YaHei" w:cs="Microsoft YaHei"/>
          <w:sz w:val="18"/>
          <w:szCs w:val="18"/>
          <w:u w:val="single" w:color="auto"/>
          <w:spacing w:val="8"/>
        </w:rPr>
        <w:t xml:space="preserve">   </w:t>
      </w:r>
      <w:r>
        <w:rPr>
          <w:rFonts w:ascii="Microsoft YaHei" w:hAnsi="Microsoft YaHei" w:eastAsia="Microsoft YaHei" w:cs="Microsoft YaHei"/>
          <w:sz w:val="18"/>
          <w:szCs w:val="18"/>
          <w:u w:val="single" w:color="auto"/>
          <w:spacing w:val="-8"/>
        </w:rPr>
        <w:t>)第</w:t>
      </w:r>
      <w:r>
        <w:rPr>
          <w:rFonts w:ascii="Microsoft YaHei" w:hAnsi="Microsoft YaHei" w:eastAsia="Microsoft YaHei" w:cs="Microsoft YaHei"/>
          <w:sz w:val="18"/>
          <w:szCs w:val="18"/>
          <w:u w:val="single" w:color="auto"/>
          <w:spacing w:val="7"/>
        </w:rPr>
        <w:t xml:space="preserve">      </w:t>
      </w:r>
      <w:r>
        <w:rPr>
          <w:rFonts w:ascii="Microsoft YaHei" w:hAnsi="Microsoft YaHei" w:eastAsia="Microsoft YaHei" w:cs="Microsoft YaHei"/>
          <w:sz w:val="18"/>
          <w:szCs w:val="18"/>
          <w:u w:val="single" w:color="auto"/>
          <w:spacing w:val="-8"/>
        </w:rPr>
        <w:t>号</w:t>
      </w:r>
    </w:p>
    <w:p>
      <w:pPr>
        <w:ind w:left="4"/>
        <w:spacing w:before="139"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上海市</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u w:val="single" w:color="auto"/>
          <w:spacing w:val="-2"/>
        </w:rPr>
        <w:t>区            (业主大会名</w:t>
      </w:r>
      <w:r>
        <w:rPr>
          <w:rFonts w:ascii="Microsoft YaHei" w:hAnsi="Microsoft YaHei" w:eastAsia="Microsoft YaHei" w:cs="Microsoft YaHei"/>
          <w:sz w:val="18"/>
          <w:szCs w:val="18"/>
          <w:u w:val="single" w:color="auto"/>
          <w:spacing w:val="-3"/>
        </w:rPr>
        <w:t>称):</w:t>
      </w:r>
    </w:p>
    <w:p>
      <w:pPr>
        <w:spacing w:before="139" w:line="200"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根据《上海市住宅物业管理规定》、《关于开展住宅小区专项维修资金、公</w:t>
      </w:r>
    </w:p>
    <w:p>
      <w:pPr>
        <w:ind w:left="2" w:right="2"/>
        <w:spacing w:before="133" w:line="30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共收盘的收支情况</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，以及业主委员会工作经费年度审计的工作通知》有关规定和</w:t>
      </w:r>
      <w:r>
        <w:rPr>
          <w:rFonts w:ascii="Microsoft YaHei" w:hAnsi="Microsoft YaHei" w:eastAsia="Microsoft YaHei" w:cs="Microsoft YaHei"/>
          <w:sz w:val="18"/>
          <w:szCs w:val="18"/>
          <w:spacing w:val="-1"/>
        </w:rPr>
        <w:t>要求</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1"/>
        </w:rPr>
        <w:t>，我们接受委托，对上海市</w:t>
      </w:r>
      <w:r>
        <w:rPr>
          <w:rFonts w:ascii="Microsoft YaHei" w:hAnsi="Microsoft YaHei" w:eastAsia="Microsoft YaHei" w:cs="Microsoft YaHei"/>
          <w:sz w:val="18"/>
          <w:szCs w:val="18"/>
          <w:u w:val="single" w:color="auto"/>
          <w:spacing w:val="-1"/>
        </w:rPr>
        <w:t xml:space="preserve">        区                   业主大会</w:t>
      </w:r>
      <w:r>
        <w:rPr>
          <w:rFonts w:ascii="Microsoft YaHei" w:hAnsi="Microsoft YaHei" w:eastAsia="Microsoft YaHei" w:cs="Microsoft YaHei"/>
          <w:sz w:val="18"/>
          <w:szCs w:val="18"/>
          <w:spacing w:val="-1"/>
        </w:rPr>
        <w:t>(以下简称</w:t>
      </w:r>
      <w:r>
        <w:rPr>
          <w:rFonts w:ascii="Microsoft YaHei" w:hAnsi="Microsoft YaHei" w:eastAsia="Microsoft YaHei" w:cs="Microsoft YaHei"/>
          <w:sz w:val="18"/>
          <w:szCs w:val="18"/>
          <w:spacing w:val="-2"/>
        </w:rPr>
        <w:t xml:space="preserve">  “贵业</w:t>
      </w:r>
      <w:r>
        <w:rPr>
          <w:rFonts w:ascii="Microsoft YaHei" w:hAnsi="Microsoft YaHei" w:eastAsia="Microsoft YaHei" w:cs="Microsoft YaHei"/>
          <w:sz w:val="18"/>
          <w:szCs w:val="18"/>
          <w:spacing w:val="-5"/>
        </w:rPr>
        <w:t>主大会</w:t>
      </w:r>
      <w:r>
        <w:rPr>
          <w:rFonts w:ascii="Microsoft YaHei" w:hAnsi="Microsoft YaHei" w:eastAsia="Microsoft YaHei" w:cs="Microsoft YaHei"/>
          <w:sz w:val="18"/>
          <w:szCs w:val="18"/>
          <w:spacing w:val="-24"/>
        </w:rPr>
        <w:t xml:space="preserve"> </w:t>
      </w:r>
      <w:r>
        <w:rPr>
          <w:rFonts w:ascii="Microsoft YaHei" w:hAnsi="Microsoft YaHei" w:eastAsia="Microsoft YaHei" w:cs="Microsoft YaHei"/>
          <w:sz w:val="18"/>
          <w:szCs w:val="18"/>
          <w:spacing w:val="-5"/>
        </w:rPr>
        <w:t>”)</w:t>
      </w:r>
      <w:r>
        <w:rPr>
          <w:rFonts w:ascii="Microsoft YaHei" w:hAnsi="Microsoft YaHei" w:eastAsia="Microsoft YaHei" w:cs="Microsoft YaHei"/>
          <w:sz w:val="18"/>
          <w:szCs w:val="18"/>
          <w:u w:val="single" w:color="auto"/>
          <w:spacing w:val="-5"/>
        </w:rPr>
        <w:t>20     年    月    日</w:t>
      </w:r>
      <w:r>
        <w:rPr>
          <w:rFonts w:ascii="Microsoft YaHei" w:hAnsi="Microsoft YaHei" w:eastAsia="Microsoft YaHei" w:cs="Microsoft YaHei"/>
          <w:sz w:val="18"/>
          <w:szCs w:val="18"/>
          <w:spacing w:val="-5"/>
        </w:rPr>
        <w:t>至 </w:t>
      </w:r>
      <w:r>
        <w:rPr>
          <w:rFonts w:ascii="Microsoft YaHei" w:hAnsi="Microsoft YaHei" w:eastAsia="Microsoft YaHei" w:cs="Microsoft YaHei"/>
          <w:sz w:val="18"/>
          <w:szCs w:val="18"/>
          <w:u w:val="single" w:color="auto"/>
          <w:spacing w:val="-5"/>
        </w:rPr>
        <w:t>20     年</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u w:val="single" w:color="auto"/>
          <w:spacing w:val="-5"/>
        </w:rPr>
        <w:t>12 月31  日</w:t>
      </w:r>
      <w:r>
        <w:rPr>
          <w:rFonts w:ascii="Microsoft YaHei" w:hAnsi="Microsoft YaHei" w:eastAsia="Microsoft YaHei" w:cs="Microsoft YaHei"/>
          <w:sz w:val="18"/>
          <w:szCs w:val="18"/>
          <w:spacing w:val="-5"/>
        </w:rPr>
        <w:t>专项维修资金、公共收益、业</w:t>
      </w:r>
      <w:r>
        <w:rPr>
          <w:rFonts w:ascii="Microsoft YaHei" w:hAnsi="Microsoft YaHei" w:eastAsia="Microsoft YaHei" w:cs="Microsoft YaHei"/>
          <w:sz w:val="18"/>
          <w:szCs w:val="18"/>
          <w:spacing w:val="-2"/>
        </w:rPr>
        <w:t>主委员会工作经费年度审计</w:t>
      </w:r>
      <w:r>
        <w:rPr>
          <w:rFonts w:ascii="Microsoft YaHei" w:hAnsi="Microsoft YaHei" w:eastAsia="Microsoft YaHei" w:cs="Microsoft YaHei"/>
          <w:sz w:val="18"/>
          <w:szCs w:val="18"/>
          <w:spacing w:val="-5"/>
        </w:rPr>
        <w:t xml:space="preserve"> </w:t>
      </w:r>
      <w:r>
        <w:rPr>
          <w:rFonts w:ascii="Microsoft YaHei" w:hAnsi="Microsoft YaHei" w:eastAsia="Microsoft YaHei" w:cs="Microsoft YaHei"/>
          <w:sz w:val="18"/>
          <w:szCs w:val="18"/>
          <w:spacing w:val="-2"/>
        </w:rPr>
        <w:t>，现将审计情况报告摘要如下：</w:t>
      </w:r>
    </w:p>
    <w:p>
      <w:pPr>
        <w:pStyle w:val="BodyText"/>
        <w:spacing w:line="371" w:lineRule="auto"/>
        <w:rPr>
          <w:sz w:val="21"/>
        </w:rPr>
      </w:pPr>
      <w:r/>
    </w:p>
    <w:p>
      <w:pPr>
        <w:ind w:left="433"/>
        <w:spacing w:before="65" w:line="271" w:lineRule="exact"/>
        <w:outlineLvl w:val="2"/>
        <w:rPr>
          <w:rFonts w:ascii="SimHei" w:hAnsi="SimHei" w:eastAsia="SimHei" w:cs="SimHei"/>
          <w:sz w:val="20"/>
          <w:szCs w:val="20"/>
        </w:rPr>
      </w:pPr>
      <w:r>
        <w:rPr>
          <w:rFonts w:ascii="SimHei" w:hAnsi="SimHei" w:eastAsia="SimHei" w:cs="SimHei"/>
          <w:sz w:val="20"/>
          <w:szCs w:val="20"/>
          <w:spacing w:val="8"/>
          <w:position w:val="1"/>
        </w:rPr>
        <w:t>一、审计对象基本情况</w:t>
      </w:r>
    </w:p>
    <w:p>
      <w:pPr>
        <w:ind w:left="367"/>
        <w:spacing w:before="181"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w w:val="97"/>
        </w:rPr>
        <w:t>(一)小区情况</w:t>
      </w:r>
    </w:p>
    <w:p>
      <w:pPr>
        <w:ind w:left="2" w:firstLine="361"/>
        <w:spacing w:before="140" w:line="31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4"/>
        </w:rPr>
        <w:t>上海</w:t>
      </w:r>
      <w:r>
        <w:rPr>
          <w:rFonts w:ascii="Microsoft YaHei" w:hAnsi="Microsoft YaHei" w:eastAsia="Microsoft YaHei" w:cs="Microsoft YaHei"/>
          <w:sz w:val="18"/>
          <w:szCs w:val="18"/>
          <w:spacing w:val="-3"/>
        </w:rPr>
        <w:t>市</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35"/>
        </w:rPr>
        <w:t xml:space="preserve"> </w:t>
      </w:r>
      <w:r>
        <w:rPr>
          <w:rFonts w:ascii="Microsoft YaHei" w:hAnsi="Microsoft YaHei" w:eastAsia="Microsoft YaHei" w:cs="Microsoft YaHei"/>
          <w:sz w:val="18"/>
          <w:szCs w:val="18"/>
          <w:spacing w:val="-3"/>
        </w:rPr>
        <w:t>区</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3"/>
        </w:rPr>
        <w:t>（街镇）</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spacing w:val="-40"/>
        </w:rPr>
        <w:t xml:space="preserve"> </w:t>
      </w:r>
      <w:r>
        <w:rPr>
          <w:rFonts w:ascii="Microsoft YaHei" w:hAnsi="Microsoft YaHei" w:eastAsia="Microsoft YaHei" w:cs="Microsoft YaHei"/>
          <w:sz w:val="18"/>
          <w:szCs w:val="18"/>
          <w:spacing w:val="-3"/>
        </w:rPr>
        <w:t>路</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4"/>
        </w:rPr>
        <w:t>弄</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4"/>
        </w:rPr>
        <w:t>小区总建筑面</w:t>
      </w:r>
      <w:r>
        <w:rPr>
          <w:rFonts w:ascii="Microsoft YaHei" w:hAnsi="Microsoft YaHei" w:eastAsia="Microsoft YaHei" w:cs="Microsoft YaHei"/>
          <w:sz w:val="18"/>
          <w:szCs w:val="18"/>
          <w:spacing w:val="-2"/>
        </w:rPr>
        <w:t>积</w:t>
      </w:r>
      <w:r>
        <w:rPr>
          <w:rFonts w:ascii="Microsoft YaHei" w:hAnsi="Microsoft YaHei" w:eastAsia="Microsoft YaHei" w:cs="Microsoft YaHei"/>
          <w:sz w:val="18"/>
          <w:szCs w:val="18"/>
          <w:spacing w:val="-2"/>
        </w:rPr>
        <w:t>平方米</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2"/>
        </w:rPr>
        <w:t>，于</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2"/>
        </w:rPr>
        <w:t>年</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2"/>
        </w:rPr>
        <w:t>月</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11"/>
        </w:rPr>
        <w:t xml:space="preserve"> </w:t>
      </w:r>
      <w:r>
        <w:rPr>
          <w:rFonts w:ascii="Microsoft YaHei" w:hAnsi="Microsoft YaHei" w:eastAsia="Microsoft YaHei" w:cs="Microsoft YaHei"/>
          <w:sz w:val="18"/>
          <w:szCs w:val="18"/>
          <w:spacing w:val="-2"/>
        </w:rPr>
        <w:t>日取得《业主</w:t>
      </w:r>
      <w:r>
        <w:rPr>
          <w:rFonts w:ascii="Microsoft YaHei" w:hAnsi="Microsoft YaHei" w:eastAsia="Microsoft YaHei" w:cs="Microsoft YaHei"/>
          <w:sz w:val="18"/>
          <w:szCs w:val="18"/>
          <w:spacing w:val="-3"/>
        </w:rPr>
        <w:t>大会业主委员会备案证》。</w:t>
      </w:r>
    </w:p>
    <w:p>
      <w:pPr>
        <w:spacing w:line="313" w:lineRule="auto"/>
        <w:sectPr>
          <w:footerReference w:type="default" r:id="rId6"/>
          <w:pgSz w:w="7937" w:h="11905"/>
          <w:pgMar w:top="1011" w:right="676" w:bottom="910" w:left="957" w:header="0" w:footer="736" w:gutter="0"/>
        </w:sectPr>
        <w:rPr>
          <w:rFonts w:ascii="Microsoft YaHei" w:hAnsi="Microsoft YaHei" w:eastAsia="Microsoft YaHei" w:cs="Microsoft YaHei"/>
          <w:sz w:val="18"/>
          <w:szCs w:val="18"/>
        </w:rPr>
      </w:pPr>
    </w:p>
    <w:p>
      <w:pPr>
        <w:ind w:left="373"/>
        <w:spacing w:before="15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1.业主大会业主委员会备案证编号：</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u w:val="single" w:color="auto"/>
          <w:spacing w:val="-2"/>
        </w:rPr>
        <w:t xml:space="preserve">    </w:t>
      </w:r>
    </w:p>
    <w:p>
      <w:pPr>
        <w:ind w:left="366"/>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2.业主大会代码：</w:t>
      </w:r>
      <w:r>
        <w:rPr>
          <w:rFonts w:ascii="Microsoft YaHei" w:hAnsi="Microsoft YaHei" w:eastAsia="Microsoft YaHei" w:cs="Microsoft YaHei"/>
          <w:sz w:val="18"/>
          <w:szCs w:val="18"/>
          <w:u w:val="single" w:color="auto"/>
        </w:rPr>
        <w:t xml:space="preserve">                      </w:t>
      </w:r>
    </w:p>
    <w:p>
      <w:pPr>
        <w:ind w:left="365"/>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3.业主委员会负责人：</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2"/>
        </w:rPr>
        <w:t xml:space="preserve">  副主任：</w:t>
      </w:r>
      <w:r>
        <w:rPr>
          <w:rFonts w:ascii="Microsoft YaHei" w:hAnsi="Microsoft YaHei" w:eastAsia="Microsoft YaHei" w:cs="Microsoft YaHei"/>
          <w:sz w:val="18"/>
          <w:szCs w:val="18"/>
          <w:u w:val="single" w:color="auto"/>
          <w:spacing w:val="-2"/>
        </w:rPr>
        <w:t xml:space="preserve">                </w:t>
      </w:r>
    </w:p>
    <w:p>
      <w:pPr>
        <w:ind w:left="364"/>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4.业主大会开户银行：</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39"/>
        </w:rPr>
        <w:t xml:space="preserve"> </w:t>
      </w:r>
      <w:r>
        <w:rPr>
          <w:rFonts w:ascii="Microsoft YaHei" w:hAnsi="Microsoft YaHei" w:eastAsia="Microsoft YaHei" w:cs="Microsoft YaHei"/>
          <w:sz w:val="18"/>
          <w:szCs w:val="18"/>
          <w:spacing w:val="-1"/>
        </w:rPr>
        <w:t>账号：</w:t>
      </w:r>
      <w:r>
        <w:rPr>
          <w:rFonts w:ascii="Microsoft YaHei" w:hAnsi="Microsoft YaHei" w:eastAsia="Microsoft YaHei" w:cs="Microsoft YaHei"/>
          <w:sz w:val="18"/>
          <w:szCs w:val="18"/>
          <w:u w:val="single" w:color="auto"/>
          <w:spacing w:val="-1"/>
        </w:rPr>
        <w:t xml:space="preserve">                               </w:t>
      </w:r>
    </w:p>
    <w:p>
      <w:pPr>
        <w:ind w:left="363"/>
        <w:spacing w:before="13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其他开户银行</w:t>
      </w:r>
      <w:r>
        <w:rPr>
          <w:rFonts w:ascii="Microsoft YaHei" w:hAnsi="Microsoft YaHei" w:eastAsia="Microsoft YaHei" w:cs="Microsoft YaHei"/>
          <w:sz w:val="18"/>
          <w:szCs w:val="18"/>
          <w:spacing w:val="-19"/>
        </w:rPr>
        <w:t>：</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19"/>
        </w:rPr>
        <w:t>（</w:t>
      </w:r>
      <w:r>
        <w:rPr>
          <w:rFonts w:ascii="Microsoft YaHei" w:hAnsi="Microsoft YaHei" w:eastAsia="Microsoft YaHei" w:cs="Microsoft YaHei"/>
          <w:sz w:val="18"/>
          <w:szCs w:val="18"/>
          <w:spacing w:val="2"/>
        </w:rPr>
        <w:t>若无其他账户，此栏删除）</w:t>
      </w:r>
    </w:p>
    <w:p>
      <w:pPr>
        <w:ind w:left="365"/>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5.物业服务企业/代理记账单位：</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u w:val="single" w:color="auto"/>
          <w:spacing w:val="-3"/>
        </w:rPr>
        <w:t xml:space="preserve">           </w:t>
      </w:r>
    </w:p>
    <w:p>
      <w:pPr>
        <w:ind w:left="367"/>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6.</w:t>
      </w:r>
      <w:r>
        <w:rPr>
          <w:rFonts w:ascii="Microsoft YaHei" w:hAnsi="Microsoft YaHei" w:eastAsia="Microsoft YaHei" w:cs="Microsoft YaHei"/>
          <w:sz w:val="18"/>
          <w:szCs w:val="18"/>
          <w:spacing w:val="54"/>
          <w:w w:val="101"/>
        </w:rPr>
        <w:t xml:space="preserve"> </w:t>
      </w:r>
      <w:r>
        <w:rPr>
          <w:rFonts w:ascii="Microsoft YaHei" w:hAnsi="Microsoft YaHei" w:eastAsia="Microsoft YaHei" w:cs="Microsoft YaHei"/>
          <w:sz w:val="18"/>
          <w:szCs w:val="18"/>
          <w:spacing w:val="-1"/>
        </w:rPr>
        <w:t>物业服务企业开户银行：</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1"/>
        </w:rPr>
        <w:t>账号：</w:t>
      </w:r>
      <w:r>
        <w:rPr>
          <w:rFonts w:ascii="Microsoft YaHei" w:hAnsi="Microsoft YaHei" w:eastAsia="Microsoft YaHei" w:cs="Microsoft YaHei"/>
          <w:sz w:val="18"/>
          <w:szCs w:val="18"/>
          <w:u w:val="single" w:color="auto"/>
          <w:spacing w:val="-1"/>
        </w:rPr>
        <w:t xml:space="preserve">                          </w:t>
      </w:r>
    </w:p>
    <w:p>
      <w:pPr>
        <w:ind w:left="367"/>
        <w:spacing w:before="134"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rPr>
        <w:t>(二)专项维修资金使用的授权情况</w:t>
      </w:r>
    </w:p>
    <w:p>
      <w:pPr>
        <w:ind w:left="423"/>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授权物业服务企业金额及范围:</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u w:val="single" w:color="auto"/>
          <w:spacing w:val="-1"/>
        </w:rPr>
        <w:t xml:space="preserve">         </w:t>
      </w:r>
    </w:p>
    <w:p>
      <w:pPr>
        <w:ind w:left="423"/>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授权业委会金额及范围:</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45"/>
        </w:rPr>
        <w:t xml:space="preserve"> </w:t>
      </w:r>
      <w:r>
        <w:rPr>
          <w:rFonts w:ascii="Microsoft YaHei" w:hAnsi="Microsoft YaHei" w:eastAsia="Microsoft YaHei" w:cs="Microsoft YaHei"/>
          <w:sz w:val="18"/>
          <w:szCs w:val="18"/>
          <w:spacing w:val="-1"/>
        </w:rPr>
        <w:t>审价起点金额:</w:t>
      </w:r>
      <w:r>
        <w:rPr>
          <w:rFonts w:ascii="Microsoft YaHei" w:hAnsi="Microsoft YaHei" w:eastAsia="Microsoft YaHei" w:cs="Microsoft YaHei"/>
          <w:sz w:val="18"/>
          <w:szCs w:val="18"/>
          <w:u w:val="single" w:color="auto"/>
          <w:spacing w:val="-1"/>
        </w:rPr>
        <w:t xml:space="preserve">           </w:t>
      </w:r>
    </w:p>
    <w:p>
      <w:pPr>
        <w:ind w:left="367"/>
        <w:spacing w:before="134"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rPr>
        <w:t>(三)公共收益资金使用的约定情况(专项规约)</w:t>
      </w:r>
    </w:p>
    <w:p>
      <w:pPr>
        <w:ind w:left="373"/>
        <w:spacing w:before="14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1、约定补充维修资金比例或金额:</w:t>
      </w:r>
      <w:r>
        <w:rPr>
          <w:rFonts w:ascii="Microsoft YaHei" w:hAnsi="Microsoft YaHei" w:eastAsia="Microsoft YaHei" w:cs="Microsoft YaHei"/>
          <w:sz w:val="18"/>
          <w:szCs w:val="18"/>
          <w:u w:val="single" w:color="auto"/>
          <w:spacing w:val="-2"/>
        </w:rPr>
        <w:t xml:space="preserve">                     </w:t>
      </w:r>
    </w:p>
    <w:p>
      <w:pPr>
        <w:ind w:left="366"/>
        <w:spacing w:before="13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2、业主委员会工作经费用于下列开支:</w:t>
      </w:r>
    </w:p>
    <w:p>
      <w:pPr>
        <w:ind w:left="367"/>
        <w:spacing w:before="134"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(1)业主大会、业主委员会会议开支，计</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39"/>
        </w:rPr>
        <w:t xml:space="preserve"> </w:t>
      </w:r>
      <w:r>
        <w:rPr>
          <w:rFonts w:ascii="Microsoft YaHei" w:hAnsi="Microsoft YaHei" w:eastAsia="Microsoft YaHei" w:cs="Microsoft YaHei"/>
          <w:sz w:val="18"/>
          <w:szCs w:val="18"/>
          <w:spacing w:val="-3"/>
        </w:rPr>
        <w:t>元/年；</w:t>
      </w:r>
    </w:p>
    <w:p>
      <w:pPr>
        <w:ind w:left="367"/>
        <w:spacing w:before="141"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(2)必要的日常办公等费用，计</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3"/>
        </w:rPr>
        <w:t>元/月；</w:t>
      </w:r>
    </w:p>
    <w:p>
      <w:pPr>
        <w:ind w:left="367"/>
        <w:spacing w:before="139"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(3)有关人员津贴，共计费用</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2"/>
        </w:rPr>
        <w:t>元/月，具体支</w:t>
      </w:r>
      <w:r>
        <w:rPr>
          <w:rFonts w:ascii="Microsoft YaHei" w:hAnsi="Microsoft YaHei" w:eastAsia="Microsoft YaHei" w:cs="Microsoft YaHei"/>
          <w:sz w:val="18"/>
          <w:szCs w:val="18"/>
          <w:spacing w:val="-3"/>
        </w:rPr>
        <w:t>付对象如下:</w:t>
      </w:r>
    </w:p>
    <w:p>
      <w:pPr>
        <w:ind w:left="4" w:firstLine="359"/>
        <w:spacing w:before="139"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7"/>
        </w:rPr>
        <w:t>①主任、费</w:t>
      </w:r>
      <w:r>
        <w:rPr>
          <w:rFonts w:ascii="Microsoft YaHei" w:hAnsi="Microsoft YaHei" w:eastAsia="Microsoft YaHei" w:cs="Microsoft YaHei"/>
          <w:sz w:val="18"/>
          <w:szCs w:val="18"/>
          <w:spacing w:val="-6"/>
        </w:rPr>
        <w:t>用</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6"/>
        </w:rPr>
        <w:t>元/月:②副主任，费用</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6"/>
        </w:rPr>
        <w:t>元/月:  ③委员，费用</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u w:val="single" w:color="auto"/>
          <w:spacing w:val="-7"/>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7"/>
        </w:rPr>
        <w:t>元/月:  </w:t>
      </w:r>
      <w:r>
        <w:rPr>
          <w:rFonts w:ascii="Microsoft YaHei" w:hAnsi="Microsoft YaHei" w:eastAsia="Microsoft YaHei" w:cs="Microsoft YaHei"/>
          <w:sz w:val="18"/>
          <w:szCs w:val="18"/>
          <w:spacing w:val="-2"/>
        </w:rPr>
        <w:t>以</w:t>
      </w:r>
      <w:r>
        <w:rPr>
          <w:rFonts w:ascii="Microsoft YaHei" w:hAnsi="Microsoft YaHei" w:eastAsia="Microsoft YaHei" w:cs="Microsoft YaHei"/>
          <w:sz w:val="18"/>
          <w:szCs w:val="18"/>
          <w:spacing w:val="-6"/>
        </w:rPr>
        <w:t>上(1)、(2)、(3)项支出合计:</w:t>
      </w:r>
      <w:r>
        <w:rPr>
          <w:rFonts w:ascii="Microsoft YaHei" w:hAnsi="Microsoft YaHei" w:eastAsia="Microsoft YaHei" w:cs="Microsoft YaHei"/>
          <w:sz w:val="18"/>
          <w:szCs w:val="18"/>
          <w:spacing w:val="-53"/>
        </w:rPr>
        <w:t xml:space="preserve"> </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6"/>
        </w:rPr>
        <w:t>元/年.</w:t>
      </w:r>
    </w:p>
    <w:p>
      <w:pPr>
        <w:ind w:left="365"/>
        <w:spacing w:before="2" w:line="19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3、业主委员会开展工作的经费来源采用下列第</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rPr>
        <w:t>种筹集方式:</w:t>
      </w:r>
    </w:p>
    <w:p>
      <w:pPr>
        <w:ind w:left="427"/>
        <w:spacing w:before="13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(1)共有部分、共用设施设备经营收益的</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35"/>
        </w:rPr>
        <w:t xml:space="preserve"> </w:t>
      </w:r>
      <w:r>
        <w:rPr>
          <w:rFonts w:ascii="Microsoft YaHei" w:hAnsi="Microsoft YaHei" w:eastAsia="Microsoft YaHei" w:cs="Microsoft YaHei"/>
          <w:sz w:val="18"/>
          <w:szCs w:val="18"/>
          <w:spacing w:val="-2"/>
        </w:rPr>
        <w:t>以内列支;</w:t>
      </w:r>
    </w:p>
    <w:p>
      <w:pPr>
        <w:ind w:left="427"/>
        <w:spacing w:before="139"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(2)每户业主每月交</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7"/>
        </w:rPr>
        <w:t xml:space="preserve"> </w:t>
      </w:r>
      <w:r>
        <w:rPr>
          <w:rFonts w:ascii="Microsoft YaHei" w:hAnsi="Microsoft YaHei" w:eastAsia="Microsoft YaHei" w:cs="Microsoft YaHei"/>
          <w:sz w:val="18"/>
          <w:szCs w:val="18"/>
          <w:spacing w:val="-2"/>
        </w:rPr>
        <w:t>元。</w:t>
      </w:r>
    </w:p>
    <w:p>
      <w:pPr>
        <w:ind w:left="364"/>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4、用于补充物业费不足的比例或金额:</w:t>
      </w:r>
      <w:r>
        <w:rPr>
          <w:rFonts w:ascii="Microsoft YaHei" w:hAnsi="Microsoft YaHei" w:eastAsia="Microsoft YaHei" w:cs="Microsoft YaHei"/>
          <w:sz w:val="18"/>
          <w:szCs w:val="18"/>
          <w:u w:val="single" w:color="auto"/>
          <w:spacing w:val="-1"/>
        </w:rPr>
        <w:t xml:space="preserve">            </w:t>
      </w:r>
    </w:p>
    <w:p>
      <w:pPr>
        <w:ind w:left="367"/>
        <w:spacing w:before="134" w:line="196" w:lineRule="auto"/>
        <w:rPr>
          <w:rFonts w:ascii="Microsoft YaHei" w:hAnsi="Microsoft YaHei" w:eastAsia="Microsoft YaHei" w:cs="Microsoft YaHei"/>
          <w:sz w:val="18"/>
          <w:szCs w:val="18"/>
        </w:rPr>
      </w:pPr>
      <w:r>
        <w:pict>
          <v:shape id="_x0000_s2" style="position:absolute;margin-left:0.18pt;margin-top:35.7398pt;mso-position-vertical-relative:text;mso-position-horizontal-relative:text;width:193.6pt;height:0.4pt;z-index:251658240;" filled="false" strokecolor="#000000" strokeweight="0.36pt" coordsize="3872,8" coordorigin="0,0" path="m0,3l3871,3e">
            <v:stroke joinstyle="bevel" miterlimit="2"/>
          </v:shape>
        </w:pict>
      </w:r>
      <w:r>
        <w:rPr>
          <w:rFonts w:ascii="Microsoft YaHei" w:hAnsi="Microsoft YaHei" w:eastAsia="Microsoft YaHei" w:cs="Microsoft YaHei"/>
          <w:sz w:val="18"/>
          <w:szCs w:val="18"/>
          <w:b/>
          <w:bCs/>
          <w:spacing w:val="-6"/>
          <w:w w:val="97"/>
        </w:rPr>
        <w:t>(四)其他</w:t>
      </w:r>
    </w:p>
    <w:p>
      <w:pPr>
        <w:spacing w:line="196" w:lineRule="auto"/>
        <w:sectPr>
          <w:footerReference w:type="default" r:id="rId8"/>
          <w:pgSz w:w="7937" w:h="11905"/>
          <w:pgMar w:top="1011" w:right="957" w:bottom="908" w:left="679" w:header="0" w:footer="737" w:gutter="0"/>
        </w:sectPr>
        <w:rPr>
          <w:rFonts w:ascii="Microsoft YaHei" w:hAnsi="Microsoft YaHei" w:eastAsia="Microsoft YaHei" w:cs="Microsoft YaHei"/>
          <w:sz w:val="18"/>
          <w:szCs w:val="18"/>
        </w:rPr>
      </w:pPr>
    </w:p>
    <w:p>
      <w:pPr>
        <w:pStyle w:val="BodyText"/>
        <w:spacing w:line="479" w:lineRule="auto"/>
        <w:rPr>
          <w:sz w:val="21"/>
        </w:rPr>
      </w:pPr>
      <w:r/>
    </w:p>
    <w:p>
      <w:pPr>
        <w:ind w:left="429"/>
        <w:spacing w:before="65" w:line="269" w:lineRule="exact"/>
        <w:outlineLvl w:val="2"/>
        <w:rPr>
          <w:rFonts w:ascii="SimHei" w:hAnsi="SimHei" w:eastAsia="SimHei" w:cs="SimHei"/>
          <w:sz w:val="20"/>
          <w:szCs w:val="20"/>
        </w:rPr>
      </w:pPr>
      <w:r>
        <w:rPr>
          <w:rFonts w:ascii="SimHei" w:hAnsi="SimHei" w:eastAsia="SimHei" w:cs="SimHei"/>
          <w:sz w:val="20"/>
          <w:szCs w:val="20"/>
          <w:spacing w:val="8"/>
          <w:position w:val="1"/>
        </w:rPr>
        <w:t>二、专项维修资金收支情况</w:t>
      </w:r>
    </w:p>
    <w:p>
      <w:pPr>
        <w:ind w:left="364"/>
        <w:spacing w:before="181"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w w:val="97"/>
        </w:rPr>
        <w:t>(一)总体情况</w:t>
      </w:r>
    </w:p>
    <w:p>
      <w:pPr>
        <w:ind w:firstLine="362"/>
        <w:spacing w:before="141"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7"/>
        </w:rPr>
        <w:t>经审计，</w:t>
      </w:r>
      <w:r>
        <w:rPr>
          <w:rFonts w:ascii="Microsoft YaHei" w:hAnsi="Microsoft YaHei" w:eastAsia="Microsoft YaHei" w:cs="Microsoft YaHei"/>
          <w:sz w:val="18"/>
          <w:szCs w:val="18"/>
          <w:spacing w:val="-6"/>
        </w:rPr>
        <w:t xml:space="preserve"> </w:t>
      </w:r>
      <w:r>
        <w:rPr>
          <w:rFonts w:ascii="Microsoft YaHei" w:hAnsi="Microsoft YaHei" w:eastAsia="Microsoft YaHei" w:cs="Microsoft YaHei"/>
          <w:sz w:val="18"/>
          <w:szCs w:val="18"/>
          <w:spacing w:val="-7"/>
        </w:rPr>
        <w:t>自 </w:t>
      </w:r>
      <w:r>
        <w:rPr>
          <w:rFonts w:ascii="Microsoft YaHei" w:hAnsi="Microsoft YaHei" w:eastAsia="Microsoft YaHei" w:cs="Microsoft YaHei"/>
          <w:sz w:val="18"/>
          <w:szCs w:val="18"/>
          <w:u w:val="single" w:color="auto"/>
          <w:spacing w:val="-7"/>
        </w:rPr>
        <w:t>20   年  月   日</w:t>
      </w:r>
      <w:r>
        <w:rPr>
          <w:rFonts w:ascii="Microsoft YaHei" w:hAnsi="Microsoft YaHei" w:eastAsia="Microsoft YaHei" w:cs="Microsoft YaHei"/>
          <w:sz w:val="18"/>
          <w:szCs w:val="18"/>
          <w:spacing w:val="-7"/>
        </w:rPr>
        <w:t>至 </w:t>
      </w:r>
      <w:r>
        <w:rPr>
          <w:rFonts w:ascii="Microsoft YaHei" w:hAnsi="Microsoft YaHei" w:eastAsia="Microsoft YaHei" w:cs="Microsoft YaHei"/>
          <w:sz w:val="18"/>
          <w:szCs w:val="18"/>
          <w:u w:val="single" w:color="auto"/>
          <w:spacing w:val="-7"/>
        </w:rPr>
        <w:t>20  年 12 月31  日</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7"/>
        </w:rPr>
        <w:t>，贵业主大会专项维修资金银</w:t>
      </w:r>
      <w:r>
        <w:rPr>
          <w:rFonts w:ascii="Microsoft YaHei" w:hAnsi="Microsoft YaHei" w:eastAsia="Microsoft YaHei" w:cs="Microsoft YaHei"/>
          <w:sz w:val="18"/>
          <w:szCs w:val="18"/>
          <w:spacing w:val="-5"/>
        </w:rPr>
        <w:t>行账户期初余期</w:t>
      </w:r>
      <w:r>
        <w:rPr>
          <w:rFonts w:ascii="Microsoft YaHei" w:hAnsi="Microsoft YaHei" w:eastAsia="Microsoft YaHei" w:cs="Microsoft YaHei"/>
          <w:sz w:val="18"/>
          <w:szCs w:val="18"/>
          <w:u w:val="single" w:color="auto"/>
          <w:spacing w:val="-5"/>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5"/>
        </w:rPr>
        <w:t>元。收入合计</w:t>
      </w:r>
      <w:r>
        <w:rPr>
          <w:rFonts w:ascii="Microsoft YaHei" w:hAnsi="Microsoft YaHei" w:eastAsia="Microsoft YaHei" w:cs="Microsoft YaHei"/>
          <w:sz w:val="18"/>
          <w:szCs w:val="18"/>
          <w:u w:val="single" w:color="auto"/>
          <w:spacing w:val="-5"/>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5"/>
        </w:rPr>
        <w:t>元，支出合计</w:t>
      </w:r>
      <w:r>
        <w:rPr>
          <w:rFonts w:ascii="Microsoft YaHei" w:hAnsi="Microsoft YaHei" w:eastAsia="Microsoft YaHei" w:cs="Microsoft YaHei"/>
          <w:sz w:val="18"/>
          <w:szCs w:val="18"/>
          <w:u w:val="single" w:color="auto"/>
          <w:spacing w:val="-5"/>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5"/>
        </w:rPr>
        <w:t>元，期末余期为</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6"/>
        </w:rPr>
        <w:t>元，</w:t>
      </w:r>
      <w:r>
        <w:rPr>
          <w:rFonts w:ascii="Microsoft YaHei" w:hAnsi="Microsoft YaHei" w:eastAsia="Microsoft YaHei" w:cs="Microsoft YaHei"/>
          <w:sz w:val="18"/>
          <w:szCs w:val="18"/>
        </w:rPr>
        <w:t>其中活期存款金额</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33"/>
        </w:rPr>
        <w:t xml:space="preserve"> </w:t>
      </w:r>
      <w:r>
        <w:rPr>
          <w:rFonts w:ascii="Microsoft YaHei" w:hAnsi="Microsoft YaHei" w:eastAsia="Microsoft YaHei" w:cs="Microsoft YaHei"/>
          <w:sz w:val="18"/>
          <w:szCs w:val="18"/>
        </w:rPr>
        <w:t>元。定期存款金额</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rPr>
        <w:t>元、专项维修资金银行账户期末余</w:t>
      </w:r>
      <w:r>
        <w:rPr>
          <w:rFonts w:ascii="Microsoft YaHei" w:hAnsi="Microsoft YaHei" w:eastAsia="Microsoft YaHei" w:cs="Microsoft YaHei"/>
          <w:sz w:val="18"/>
          <w:szCs w:val="18"/>
          <w:spacing w:val="-1"/>
        </w:rPr>
        <w:t>额为首期筹集金额的</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u w:val="single" w:color="auto"/>
          <w:spacing w:val="-1"/>
        </w:rPr>
        <w:t>%</w:t>
      </w:r>
    </w:p>
    <w:p>
      <w:pPr>
        <w:ind w:left="364"/>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w w:val="97"/>
        </w:rPr>
        <w:t>(二)收入情况</w:t>
      </w:r>
    </w:p>
    <w:p>
      <w:pPr>
        <w:ind w:left="430"/>
        <w:spacing w:before="13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1、区局专户划转维修资金</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2"/>
        </w:rPr>
        <w:t>元。</w:t>
      </w:r>
    </w:p>
    <w:p>
      <w:pPr>
        <w:ind w:left="423"/>
        <w:spacing w:before="134"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2、维修资金交款</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3"/>
        </w:rPr>
        <w:t>元。</w:t>
      </w:r>
    </w:p>
    <w:p>
      <w:pPr>
        <w:ind w:left="422"/>
        <w:spacing w:before="135"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3、活期存款结息</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42"/>
        </w:rPr>
        <w:t xml:space="preserve"> </w:t>
      </w:r>
      <w:r>
        <w:rPr>
          <w:rFonts w:ascii="Microsoft YaHei" w:hAnsi="Microsoft YaHei" w:eastAsia="Microsoft YaHei" w:cs="Microsoft YaHei"/>
          <w:sz w:val="18"/>
          <w:szCs w:val="18"/>
          <w:spacing w:val="-1"/>
        </w:rPr>
        <w:t>元;定期存款结息</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4"/>
        </w:rPr>
        <w:t xml:space="preserve"> </w:t>
      </w:r>
      <w:r>
        <w:rPr>
          <w:rFonts w:ascii="Microsoft YaHei" w:hAnsi="Microsoft YaHei" w:eastAsia="Microsoft YaHei" w:cs="Microsoft YaHei"/>
          <w:sz w:val="18"/>
          <w:szCs w:val="18"/>
          <w:spacing w:val="-1"/>
        </w:rPr>
        <w:t>元。</w:t>
      </w:r>
    </w:p>
    <w:p>
      <w:pPr>
        <w:ind w:left="421"/>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4、公共收益补充维修资金</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2"/>
        </w:rPr>
        <w:t>元。</w:t>
      </w:r>
    </w:p>
    <w:p>
      <w:pPr>
        <w:ind w:left="422"/>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4"/>
        </w:rPr>
        <w:t>5、其他收入</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4"/>
        </w:rPr>
        <w:t>元。</w:t>
      </w:r>
    </w:p>
    <w:p>
      <w:pPr>
        <w:ind w:left="424"/>
        <w:spacing w:before="130"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7"/>
        </w:rPr>
        <w:t>(三)支出情况</w:t>
      </w:r>
    </w:p>
    <w:p>
      <w:pPr>
        <w:ind w:left="430"/>
        <w:spacing w:before="14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1、维修资金用于授权物业服务企业维修项目支出</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34"/>
        </w:rPr>
        <w:t xml:space="preserve"> </w:t>
      </w:r>
      <w:r>
        <w:rPr>
          <w:rFonts w:ascii="Microsoft YaHei" w:hAnsi="Microsoft YaHei" w:eastAsia="Microsoft YaHei" w:cs="Microsoft YaHei"/>
          <w:sz w:val="18"/>
          <w:szCs w:val="18"/>
          <w:spacing w:val="-1"/>
        </w:rPr>
        <w:t>元。</w:t>
      </w:r>
    </w:p>
    <w:p>
      <w:pPr>
        <w:ind w:left="423"/>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2、维修资金用于授权业主委员会维修项目支出</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45"/>
        </w:rPr>
        <w:t xml:space="preserve"> </w:t>
      </w:r>
      <w:r>
        <w:rPr>
          <w:rFonts w:ascii="Microsoft YaHei" w:hAnsi="Microsoft YaHei" w:eastAsia="Microsoft YaHei" w:cs="Microsoft YaHei"/>
          <w:sz w:val="18"/>
          <w:szCs w:val="18"/>
        </w:rPr>
        <w:t>元。</w:t>
      </w:r>
    </w:p>
    <w:p>
      <w:pPr>
        <w:ind w:left="422"/>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3、维修资金用于业主大会/业主小组决定维修的项目支出</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35"/>
        </w:rPr>
        <w:t xml:space="preserve"> </w:t>
      </w:r>
      <w:r>
        <w:rPr>
          <w:rFonts w:ascii="Microsoft YaHei" w:hAnsi="Microsoft YaHei" w:eastAsia="Microsoft YaHei" w:cs="Microsoft YaHei"/>
          <w:sz w:val="18"/>
          <w:szCs w:val="18"/>
          <w:spacing w:val="-2"/>
        </w:rPr>
        <w:t>元。</w:t>
      </w:r>
    </w:p>
    <w:p>
      <w:pPr>
        <w:ind w:left="421"/>
        <w:spacing w:before="134"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4、维修资金退款</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1"/>
        </w:rPr>
        <w:t>元。</w:t>
      </w:r>
    </w:p>
    <w:p>
      <w:pPr>
        <w:ind w:left="422"/>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5、其他支出</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33"/>
        </w:rPr>
        <w:t xml:space="preserve"> </w:t>
      </w:r>
      <w:r>
        <w:rPr>
          <w:rFonts w:ascii="Microsoft YaHei" w:hAnsi="Microsoft YaHei" w:eastAsia="Microsoft YaHei" w:cs="Microsoft YaHei"/>
          <w:sz w:val="18"/>
          <w:szCs w:val="18"/>
          <w:spacing w:val="-2"/>
        </w:rPr>
        <w:t>元。</w:t>
      </w:r>
    </w:p>
    <w:p>
      <w:pPr>
        <w:pStyle w:val="BodyText"/>
        <w:spacing w:line="460" w:lineRule="auto"/>
        <w:rPr>
          <w:sz w:val="21"/>
        </w:rPr>
      </w:pPr>
      <w:r/>
    </w:p>
    <w:p>
      <w:pPr>
        <w:ind w:left="432"/>
        <w:spacing w:before="65" w:line="270" w:lineRule="exact"/>
        <w:outlineLvl w:val="2"/>
        <w:rPr>
          <w:rFonts w:ascii="SimHei" w:hAnsi="SimHei" w:eastAsia="SimHei" w:cs="SimHei"/>
          <w:sz w:val="20"/>
          <w:szCs w:val="20"/>
        </w:rPr>
      </w:pPr>
      <w:r>
        <w:rPr>
          <w:rFonts w:ascii="SimHei" w:hAnsi="SimHei" w:eastAsia="SimHei" w:cs="SimHei"/>
          <w:sz w:val="20"/>
          <w:szCs w:val="20"/>
          <w:spacing w:val="8"/>
          <w:position w:val="1"/>
        </w:rPr>
        <w:t>三、公共收益相关资金收支情况</w:t>
      </w:r>
    </w:p>
    <w:p>
      <w:pPr>
        <w:ind w:left="424"/>
        <w:spacing w:before="182"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w w:val="97"/>
        </w:rPr>
        <w:t>(一)总体情况</w:t>
      </w:r>
    </w:p>
    <w:p>
      <w:pPr>
        <w:spacing w:line="196" w:lineRule="auto"/>
        <w:sectPr>
          <w:footerReference w:type="default" r:id="rId9"/>
          <w:pgSz w:w="7937" w:h="11905"/>
          <w:pgMar w:top="1011" w:right="627" w:bottom="910" w:left="960" w:header="0" w:footer="736" w:gutter="0"/>
        </w:sectPr>
        <w:rPr>
          <w:rFonts w:ascii="Microsoft YaHei" w:hAnsi="Microsoft YaHei" w:eastAsia="Microsoft YaHei" w:cs="Microsoft YaHei"/>
          <w:sz w:val="18"/>
          <w:szCs w:val="18"/>
        </w:rPr>
      </w:pPr>
    </w:p>
    <w:p>
      <w:pPr>
        <w:ind w:left="2" w:right="265" w:firstLine="274"/>
        <w:spacing w:before="151"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7"/>
        </w:rPr>
        <w:t>经审计、自 </w:t>
      </w:r>
      <w:r>
        <w:rPr>
          <w:rFonts w:ascii="Microsoft YaHei" w:hAnsi="Microsoft YaHei" w:eastAsia="Microsoft YaHei" w:cs="Microsoft YaHei"/>
          <w:sz w:val="18"/>
          <w:szCs w:val="18"/>
          <w:u w:val="single" w:color="auto"/>
          <w:spacing w:val="-7"/>
        </w:rPr>
        <w:t>20</w:t>
      </w:r>
      <w:r>
        <w:rPr>
          <w:rFonts w:ascii="Microsoft YaHei" w:hAnsi="Microsoft YaHei" w:eastAsia="Microsoft YaHei" w:cs="Microsoft YaHei"/>
          <w:sz w:val="18"/>
          <w:szCs w:val="18"/>
          <w:u w:val="single" w:color="auto"/>
          <w:spacing w:val="55"/>
        </w:rPr>
        <w:t xml:space="preserve"> </w:t>
      </w:r>
      <w:r>
        <w:rPr>
          <w:rFonts w:ascii="Microsoft YaHei" w:hAnsi="Microsoft YaHei" w:eastAsia="Microsoft YaHei" w:cs="Microsoft YaHei"/>
          <w:sz w:val="18"/>
          <w:szCs w:val="18"/>
          <w:u w:val="single" w:color="auto"/>
          <w:spacing w:val="-7"/>
        </w:rPr>
        <w:t>年</w:t>
      </w:r>
      <w:r>
        <w:rPr>
          <w:rFonts w:ascii="Microsoft YaHei" w:hAnsi="Microsoft YaHei" w:eastAsia="Microsoft YaHei" w:cs="Microsoft YaHei"/>
          <w:sz w:val="18"/>
          <w:szCs w:val="18"/>
          <w:u w:val="single" w:color="auto"/>
          <w:spacing w:val="44"/>
        </w:rPr>
        <w:t xml:space="preserve"> </w:t>
      </w:r>
      <w:r>
        <w:rPr>
          <w:rFonts w:ascii="Microsoft YaHei" w:hAnsi="Microsoft YaHei" w:eastAsia="Microsoft YaHei" w:cs="Microsoft YaHei"/>
          <w:sz w:val="18"/>
          <w:szCs w:val="18"/>
          <w:u w:val="single" w:color="auto"/>
          <w:spacing w:val="-7"/>
        </w:rPr>
        <w:t>月</w:t>
      </w:r>
      <w:r>
        <w:rPr>
          <w:rFonts w:ascii="Microsoft YaHei" w:hAnsi="Microsoft YaHei" w:eastAsia="Microsoft YaHei" w:cs="Microsoft YaHei"/>
          <w:sz w:val="18"/>
          <w:szCs w:val="18"/>
          <w:u w:val="single" w:color="auto"/>
          <w:spacing w:val="12"/>
        </w:rPr>
        <w:t xml:space="preserve">  </w:t>
      </w:r>
      <w:r>
        <w:rPr>
          <w:rFonts w:ascii="Microsoft YaHei" w:hAnsi="Microsoft YaHei" w:eastAsia="Microsoft YaHei" w:cs="Microsoft YaHei"/>
          <w:sz w:val="18"/>
          <w:szCs w:val="18"/>
          <w:u w:val="single" w:color="auto"/>
          <w:spacing w:val="-7"/>
        </w:rPr>
        <w:t>日</w:t>
      </w:r>
      <w:r>
        <w:rPr>
          <w:rFonts w:ascii="Microsoft YaHei" w:hAnsi="Microsoft YaHei" w:eastAsia="Microsoft YaHei" w:cs="Microsoft YaHei"/>
          <w:sz w:val="18"/>
          <w:szCs w:val="18"/>
          <w:spacing w:val="-7"/>
        </w:rPr>
        <w:t>至 </w:t>
      </w:r>
      <w:r>
        <w:rPr>
          <w:rFonts w:ascii="Microsoft YaHei" w:hAnsi="Microsoft YaHei" w:eastAsia="Microsoft YaHei" w:cs="Microsoft YaHei"/>
          <w:sz w:val="18"/>
          <w:szCs w:val="18"/>
          <w:u w:val="single" w:color="auto"/>
          <w:spacing w:val="-7"/>
        </w:rPr>
        <w:t>20</w:t>
      </w:r>
      <w:r>
        <w:rPr>
          <w:rFonts w:ascii="Microsoft YaHei" w:hAnsi="Microsoft YaHei" w:eastAsia="Microsoft YaHei" w:cs="Microsoft YaHei"/>
          <w:sz w:val="18"/>
          <w:szCs w:val="18"/>
          <w:u w:val="single" w:color="auto"/>
          <w:spacing w:val="43"/>
        </w:rPr>
        <w:t xml:space="preserve"> </w:t>
      </w:r>
      <w:r>
        <w:rPr>
          <w:rFonts w:ascii="Microsoft YaHei" w:hAnsi="Microsoft YaHei" w:eastAsia="Microsoft YaHei" w:cs="Microsoft YaHei"/>
          <w:sz w:val="18"/>
          <w:szCs w:val="18"/>
          <w:u w:val="single" w:color="auto"/>
          <w:spacing w:val="-7"/>
        </w:rPr>
        <w:t>年 12 月31</w:t>
      </w:r>
      <w:r>
        <w:rPr>
          <w:rFonts w:ascii="Microsoft YaHei" w:hAnsi="Microsoft YaHei" w:eastAsia="Microsoft YaHei" w:cs="Microsoft YaHei"/>
          <w:sz w:val="18"/>
          <w:szCs w:val="18"/>
          <w:u w:val="single" w:color="auto"/>
          <w:spacing w:val="33"/>
        </w:rPr>
        <w:t xml:space="preserve"> </w:t>
      </w:r>
      <w:r>
        <w:rPr>
          <w:rFonts w:ascii="Microsoft YaHei" w:hAnsi="Microsoft YaHei" w:eastAsia="Microsoft YaHei" w:cs="Microsoft YaHei"/>
          <w:sz w:val="18"/>
          <w:szCs w:val="18"/>
          <w:u w:val="single" w:color="auto"/>
          <w:spacing w:val="-7"/>
        </w:rPr>
        <w:t>日</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7"/>
        </w:rPr>
        <w:t>，贵业主大会公共收益期初余额</w:t>
      </w:r>
      <w:r>
        <w:rPr>
          <w:rFonts w:ascii="Microsoft YaHei" w:hAnsi="Microsoft YaHei" w:eastAsia="Microsoft YaHei" w:cs="Microsoft YaHei"/>
          <w:sz w:val="18"/>
          <w:szCs w:val="18"/>
          <w:spacing w:val="-2"/>
        </w:rPr>
        <w:t>元，收入合计</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2"/>
        </w:rPr>
        <w:t>元，支出合计</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2"/>
        </w:rPr>
        <w:t>元、期未金额</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2"/>
        </w:rPr>
        <w:t>元，</w:t>
      </w:r>
      <w:r>
        <w:rPr>
          <w:rFonts w:ascii="Microsoft YaHei" w:hAnsi="Microsoft YaHei" w:eastAsia="Microsoft YaHei" w:cs="Microsoft YaHei"/>
          <w:sz w:val="18"/>
          <w:szCs w:val="18"/>
          <w:spacing w:val="20"/>
        </w:rPr>
        <w:t xml:space="preserve"> </w:t>
      </w:r>
      <w:r>
        <w:rPr>
          <w:rFonts w:ascii="Microsoft YaHei" w:hAnsi="Microsoft YaHei" w:eastAsia="Microsoft YaHei" w:cs="Microsoft YaHei"/>
          <w:sz w:val="18"/>
          <w:szCs w:val="18"/>
          <w:spacing w:val="-2"/>
        </w:rPr>
        <w:t>在上述期间，公共收益</w:t>
      </w:r>
      <w:r>
        <w:rPr>
          <w:rFonts w:ascii="Microsoft YaHei" w:hAnsi="Microsoft YaHei" w:eastAsia="Microsoft YaHei" w:cs="Microsoft YaHei"/>
          <w:sz w:val="18"/>
          <w:szCs w:val="18"/>
          <w:spacing w:val="-1"/>
        </w:rPr>
        <w:t>资金累计交入业主大会银行账户金额共计为</w:t>
      </w:r>
      <w:r>
        <w:rPr>
          <w:rFonts w:ascii="Microsoft YaHei" w:hAnsi="Microsoft YaHei" w:eastAsia="Microsoft YaHei" w:cs="Microsoft YaHei"/>
          <w:sz w:val="18"/>
          <w:szCs w:val="18"/>
          <w:u w:val="single" w:color="auto"/>
          <w:spacing w:val="-1"/>
        </w:rPr>
        <w:t xml:space="preserve">                               </w:t>
      </w:r>
    </w:p>
    <w:p>
      <w:pPr>
        <w:spacing w:line="201" w:lineRule="auto"/>
        <w:tabs>
          <w:tab w:val="left" w:pos="720"/>
        </w:tabs>
        <w:rPr>
          <w:rFonts w:ascii="Microsoft YaHei" w:hAnsi="Microsoft YaHei" w:eastAsia="Microsoft YaHei" w:cs="Microsoft YaHei"/>
          <w:sz w:val="18"/>
          <w:szCs w:val="18"/>
        </w:rPr>
      </w:pP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2"/>
        </w:rPr>
        <w:t>元。</w:t>
      </w:r>
    </w:p>
    <w:p>
      <w:pPr>
        <w:ind w:left="427"/>
        <w:spacing w:before="131"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rPr>
        <w:t>(二)收入情况(收支公示表中“本期收入</w:t>
      </w:r>
      <w:r>
        <w:rPr>
          <w:rFonts w:ascii="Microsoft YaHei" w:hAnsi="Microsoft YaHei" w:eastAsia="Microsoft YaHei" w:cs="Microsoft YaHei"/>
          <w:sz w:val="18"/>
          <w:szCs w:val="18"/>
          <w:b/>
          <w:bCs/>
          <w:spacing w:val="-33"/>
        </w:rPr>
        <w:t xml:space="preserve"> </w:t>
      </w:r>
      <w:r>
        <w:rPr>
          <w:rFonts w:ascii="Microsoft YaHei" w:hAnsi="Microsoft YaHei" w:eastAsia="Microsoft YaHei" w:cs="Microsoft YaHei"/>
          <w:sz w:val="18"/>
          <w:szCs w:val="18"/>
          <w:b/>
          <w:bCs/>
          <w:spacing w:val="-3"/>
        </w:rPr>
        <w:t>”汇总金额)</w:t>
      </w:r>
    </w:p>
    <w:p>
      <w:pPr>
        <w:ind w:left="433"/>
        <w:spacing w:before="138"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1、固定车位收入</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3"/>
        </w:rPr>
        <w:t>元。</w:t>
      </w:r>
    </w:p>
    <w:p>
      <w:pPr>
        <w:ind w:left="640"/>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临停车位收入</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44"/>
        </w:rPr>
        <w:t xml:space="preserve"> </w:t>
      </w:r>
      <w:r>
        <w:rPr>
          <w:rFonts w:ascii="Microsoft YaHei" w:hAnsi="Microsoft YaHei" w:eastAsia="Microsoft YaHei" w:cs="Microsoft YaHei"/>
          <w:sz w:val="18"/>
          <w:szCs w:val="18"/>
          <w:spacing w:val="-3"/>
        </w:rPr>
        <w:t>元。</w:t>
      </w:r>
    </w:p>
    <w:p>
      <w:pPr>
        <w:ind w:left="426"/>
        <w:spacing w:before="13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2、广告费收入</w:t>
      </w:r>
      <w:r>
        <w:rPr>
          <w:rFonts w:ascii="Microsoft YaHei" w:hAnsi="Microsoft YaHei" w:eastAsia="Microsoft YaHei" w:cs="Microsoft YaHei"/>
          <w:sz w:val="18"/>
          <w:szCs w:val="18"/>
          <w:u w:val="single" w:color="auto"/>
          <w:spacing w:val="4"/>
        </w:rPr>
        <w:t xml:space="preserve">           </w:t>
      </w:r>
      <w:r>
        <w:rPr>
          <w:rFonts w:ascii="Microsoft YaHei" w:hAnsi="Microsoft YaHei" w:eastAsia="Microsoft YaHei" w:cs="Microsoft YaHei"/>
          <w:sz w:val="18"/>
          <w:szCs w:val="18"/>
          <w:spacing w:val="-49"/>
        </w:rPr>
        <w:t xml:space="preserve"> </w:t>
      </w:r>
      <w:r>
        <w:rPr>
          <w:rFonts w:ascii="Microsoft YaHei" w:hAnsi="Microsoft YaHei" w:eastAsia="Microsoft YaHei" w:cs="Microsoft YaHei"/>
          <w:sz w:val="18"/>
          <w:szCs w:val="18"/>
          <w:spacing w:val="-3"/>
        </w:rPr>
        <w:t>元。</w:t>
      </w:r>
    </w:p>
    <w:p>
      <w:pPr>
        <w:ind w:left="425"/>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3、公共区城设摊场地租金收入</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rPr>
        <w:t>元。</w:t>
      </w:r>
    </w:p>
    <w:p>
      <w:pPr>
        <w:ind w:left="424"/>
        <w:spacing w:before="13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4、公关配套房屋设摊收入</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47"/>
        </w:rPr>
        <w:t xml:space="preserve"> </w:t>
      </w:r>
      <w:r>
        <w:rPr>
          <w:rFonts w:ascii="Microsoft YaHei" w:hAnsi="Microsoft YaHei" w:eastAsia="Microsoft YaHei" w:cs="Microsoft YaHei"/>
          <w:sz w:val="18"/>
          <w:szCs w:val="18"/>
          <w:spacing w:val="-2"/>
        </w:rPr>
        <w:t>元。</w:t>
      </w:r>
    </w:p>
    <w:p>
      <w:pPr>
        <w:ind w:left="365"/>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5、通信设备用房租金和维护费收入</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47"/>
        </w:rPr>
        <w:t xml:space="preserve"> </w:t>
      </w:r>
      <w:r>
        <w:rPr>
          <w:rFonts w:ascii="Microsoft YaHei" w:hAnsi="Microsoft YaHei" w:eastAsia="Microsoft YaHei" w:cs="Microsoft YaHei"/>
          <w:sz w:val="18"/>
          <w:szCs w:val="18"/>
        </w:rPr>
        <w:t>元。</w:t>
      </w:r>
    </w:p>
    <w:p>
      <w:pPr>
        <w:ind w:left="367"/>
        <w:spacing w:before="136"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6、赔偿或残值处理收入</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9"/>
        </w:rPr>
        <w:t xml:space="preserve"> </w:t>
      </w:r>
      <w:r>
        <w:rPr>
          <w:rFonts w:ascii="Microsoft YaHei" w:hAnsi="Microsoft YaHei" w:eastAsia="Microsoft YaHei" w:cs="Microsoft YaHei"/>
          <w:sz w:val="18"/>
          <w:szCs w:val="18"/>
          <w:spacing w:val="-2"/>
        </w:rPr>
        <w:t>元。</w:t>
      </w:r>
    </w:p>
    <w:p>
      <w:pPr>
        <w:ind w:left="366"/>
        <w:spacing w:before="131"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7、其他收入</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3"/>
        </w:rPr>
        <w:t>元。</w:t>
      </w:r>
    </w:p>
    <w:p>
      <w:pPr>
        <w:ind w:left="365"/>
        <w:spacing w:before="133"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rPr>
        <w:t>(三)管理成本情况(收支公示表中“管理成本</w:t>
      </w:r>
      <w:r>
        <w:rPr>
          <w:rFonts w:ascii="Microsoft YaHei" w:hAnsi="Microsoft YaHei" w:eastAsia="Microsoft YaHei" w:cs="Microsoft YaHei"/>
          <w:sz w:val="18"/>
          <w:szCs w:val="18"/>
          <w:b/>
          <w:bCs/>
          <w:spacing w:val="-27"/>
        </w:rPr>
        <w:t xml:space="preserve"> </w:t>
      </w:r>
      <w:r>
        <w:rPr>
          <w:rFonts w:ascii="Microsoft YaHei" w:hAnsi="Microsoft YaHei" w:eastAsia="Microsoft YaHei" w:cs="Microsoft YaHei"/>
          <w:sz w:val="18"/>
          <w:szCs w:val="18"/>
          <w:b/>
          <w:bCs/>
          <w:spacing w:val="-3"/>
        </w:rPr>
        <w:t>”汇总金额)</w:t>
      </w:r>
    </w:p>
    <w:p>
      <w:pPr>
        <w:ind w:left="373"/>
        <w:spacing w:before="142"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1、用于相关税费支出</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2"/>
        </w:rPr>
        <w:t>元。</w:t>
      </w:r>
    </w:p>
    <w:p>
      <w:pPr>
        <w:ind w:left="366"/>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2、用于能耗等其他成本支出</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u w:val="single" w:color="auto"/>
          <w:spacing w:val="6"/>
        </w:rPr>
        <w:t xml:space="preserve">      </w:t>
      </w:r>
      <w:r>
        <w:rPr>
          <w:rFonts w:ascii="Microsoft YaHei" w:hAnsi="Microsoft YaHei" w:eastAsia="Microsoft YaHei" w:cs="Microsoft YaHei"/>
          <w:sz w:val="18"/>
          <w:szCs w:val="18"/>
          <w:spacing w:val="-48"/>
        </w:rPr>
        <w:t xml:space="preserve"> </w:t>
      </w:r>
      <w:r>
        <w:rPr>
          <w:rFonts w:ascii="Microsoft YaHei" w:hAnsi="Microsoft YaHei" w:eastAsia="Microsoft YaHei" w:cs="Microsoft YaHei"/>
          <w:sz w:val="18"/>
          <w:szCs w:val="18"/>
          <w:spacing w:val="-2"/>
        </w:rPr>
        <w:t>元。</w:t>
      </w:r>
    </w:p>
    <w:p>
      <w:pPr>
        <w:ind w:left="367"/>
        <w:spacing w:before="133"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6"/>
          <w:w w:val="99"/>
        </w:rPr>
        <w:t>(四)收益情况</w:t>
      </w:r>
    </w:p>
    <w:p>
      <w:pPr>
        <w:ind w:left="370"/>
        <w:spacing w:before="137"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收益合计</w:t>
      </w:r>
      <w:r>
        <w:rPr>
          <w:rFonts w:ascii="Microsoft YaHei" w:hAnsi="Microsoft YaHei" w:eastAsia="Microsoft YaHei" w:cs="Microsoft YaHei"/>
          <w:sz w:val="18"/>
          <w:szCs w:val="18"/>
          <w:spacing w:val="-44"/>
        </w:rPr>
        <w:t xml:space="preserve"> </w:t>
      </w:r>
      <w:r>
        <w:rPr>
          <w:rFonts w:ascii="Microsoft YaHei" w:hAnsi="Microsoft YaHei" w:eastAsia="Microsoft YaHei" w:cs="Microsoft YaHei"/>
          <w:sz w:val="18"/>
          <w:szCs w:val="18"/>
          <w:u w:val="single" w:color="auto"/>
          <w:spacing w:val="13"/>
        </w:rPr>
        <w:t xml:space="preserve">    </w:t>
      </w:r>
      <w:r>
        <w:rPr>
          <w:rFonts w:ascii="Microsoft YaHei" w:hAnsi="Microsoft YaHei" w:eastAsia="Microsoft YaHei" w:cs="Microsoft YaHei"/>
          <w:sz w:val="18"/>
          <w:szCs w:val="18"/>
          <w:spacing w:val="-47"/>
        </w:rPr>
        <w:t xml:space="preserve"> </w:t>
      </w:r>
      <w:r>
        <w:rPr>
          <w:rFonts w:ascii="Microsoft YaHei" w:hAnsi="Microsoft YaHei" w:eastAsia="Microsoft YaHei" w:cs="Microsoft YaHei"/>
          <w:sz w:val="18"/>
          <w:szCs w:val="18"/>
          <w:spacing w:val="-2"/>
        </w:rPr>
        <w:t>元。(收支公示表中“本期收益</w:t>
      </w:r>
      <w:r>
        <w:rPr>
          <w:rFonts w:ascii="Microsoft YaHei" w:hAnsi="Microsoft YaHei" w:eastAsia="Microsoft YaHei" w:cs="Microsoft YaHei"/>
          <w:sz w:val="18"/>
          <w:szCs w:val="18"/>
          <w:spacing w:val="-38"/>
        </w:rPr>
        <w:t xml:space="preserve"> </w:t>
      </w:r>
      <w:r>
        <w:rPr>
          <w:rFonts w:ascii="Microsoft YaHei" w:hAnsi="Microsoft YaHei" w:eastAsia="Microsoft YaHei" w:cs="Microsoft YaHei"/>
          <w:sz w:val="18"/>
          <w:szCs w:val="18"/>
          <w:spacing w:val="-2"/>
        </w:rPr>
        <w:t>”汇总金额)</w:t>
      </w:r>
    </w:p>
    <w:p>
      <w:pPr>
        <w:ind w:left="367"/>
        <w:spacing w:before="141"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2"/>
          <w:w w:val="97"/>
        </w:rPr>
        <w:t>(五)入账情况</w:t>
      </w:r>
    </w:p>
    <w:p>
      <w:pPr>
        <w:ind w:left="422"/>
        <w:spacing w:before="139"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公共收益子账户拟入账</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1"/>
        </w:rPr>
        <w:t>元</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，实际</w:t>
      </w:r>
      <w:r>
        <w:rPr>
          <w:rFonts w:ascii="Microsoft YaHei" w:hAnsi="Microsoft YaHei" w:eastAsia="Microsoft YaHei" w:cs="Microsoft YaHei"/>
          <w:sz w:val="18"/>
          <w:szCs w:val="18"/>
          <w:spacing w:val="-2"/>
        </w:rPr>
        <w:t>入账</w:t>
      </w:r>
      <w:r>
        <w:rPr>
          <w:rFonts w:ascii="Microsoft YaHei" w:hAnsi="Microsoft YaHei" w:eastAsia="Microsoft YaHei" w:cs="Microsoft YaHei"/>
          <w:sz w:val="18"/>
          <w:szCs w:val="18"/>
          <w:spacing w:val="-52"/>
        </w:rPr>
        <w:t xml:space="preserve"> </w:t>
      </w:r>
      <w:r>
        <w:rPr>
          <w:rFonts w:ascii="Microsoft YaHei" w:hAnsi="Microsoft YaHei" w:eastAsia="Microsoft YaHei" w:cs="Microsoft YaHei"/>
          <w:sz w:val="18"/>
          <w:szCs w:val="18"/>
          <w:u w:val="single" w:color="auto"/>
          <w:spacing w:val="13"/>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2"/>
        </w:rPr>
        <w:t>元。</w:t>
      </w:r>
    </w:p>
    <w:p>
      <w:pPr>
        <w:ind w:left="423"/>
        <w:spacing w:before="13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其中:拟转维修资金子账户</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rPr>
        <w:t>元</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rPr>
        <w:t>，实际转维修资金子账户</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1"/>
        </w:rPr>
        <w:t>元，</w:t>
      </w:r>
    </w:p>
    <w:p>
      <w:pPr>
        <w:ind w:left="363"/>
        <w:spacing w:before="134"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7"/>
        </w:rPr>
        <w:t>拟转业委会工作经费子账户_</w:t>
      </w:r>
      <w:r>
        <w:rPr>
          <w:rFonts w:ascii="Microsoft YaHei" w:hAnsi="Microsoft YaHei" w:eastAsia="Microsoft YaHei" w:cs="Microsoft YaHei"/>
          <w:sz w:val="18"/>
          <w:szCs w:val="18"/>
          <w:u w:val="single" w:color="auto"/>
          <w:spacing w:val="-7"/>
        </w:rPr>
        <w:t xml:space="preserve">         </w:t>
      </w:r>
      <w:r>
        <w:rPr>
          <w:rFonts w:ascii="Microsoft YaHei" w:hAnsi="Microsoft YaHei" w:eastAsia="Microsoft YaHei" w:cs="Microsoft YaHei"/>
          <w:sz w:val="18"/>
          <w:szCs w:val="18"/>
          <w:spacing w:val="-37"/>
        </w:rPr>
        <w:t xml:space="preserve"> </w:t>
      </w:r>
      <w:r>
        <w:rPr>
          <w:rFonts w:ascii="Microsoft YaHei" w:hAnsi="Microsoft YaHei" w:eastAsia="Microsoft YaHei" w:cs="Microsoft YaHei"/>
          <w:sz w:val="18"/>
          <w:szCs w:val="18"/>
          <w:spacing w:val="-7"/>
        </w:rPr>
        <w:t>元，实际转业委会工作经费子账户</w:t>
      </w:r>
      <w:r>
        <w:rPr>
          <w:rFonts w:ascii="Microsoft YaHei" w:hAnsi="Microsoft YaHei" w:eastAsia="Microsoft YaHei" w:cs="Microsoft YaHei"/>
          <w:sz w:val="18"/>
          <w:szCs w:val="18"/>
          <w:u w:val="single" w:color="auto"/>
          <w:spacing w:val="-7"/>
        </w:rPr>
        <w:t xml:space="preserve">          </w:t>
      </w:r>
      <w:r>
        <w:rPr>
          <w:rFonts w:ascii="Microsoft YaHei" w:hAnsi="Microsoft YaHei" w:eastAsia="Microsoft YaHei" w:cs="Microsoft YaHei"/>
          <w:sz w:val="18"/>
          <w:szCs w:val="18"/>
          <w:spacing w:val="-51"/>
        </w:rPr>
        <w:t xml:space="preserve"> </w:t>
      </w:r>
      <w:r>
        <w:rPr>
          <w:rFonts w:ascii="Microsoft YaHei" w:hAnsi="Microsoft YaHei" w:eastAsia="Microsoft YaHei" w:cs="Microsoft YaHei"/>
          <w:sz w:val="18"/>
          <w:szCs w:val="18"/>
          <w:spacing w:val="-7"/>
        </w:rPr>
        <w:t>元。</w:t>
      </w:r>
    </w:p>
    <w:p>
      <w:pPr>
        <w:ind w:left="113" w:firstLine="271"/>
        <w:spacing w:before="155" w:line="31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b/>
          <w:bCs/>
        </w:rPr>
        <w:t>(六)公共收益子账户实际支出情况(收支公示表中“本期公共收益子账户支出</w:t>
      </w:r>
      <w:r>
        <w:rPr>
          <w:rFonts w:ascii="Microsoft YaHei" w:hAnsi="Microsoft YaHei" w:eastAsia="Microsoft YaHei" w:cs="Microsoft YaHei"/>
          <w:sz w:val="18"/>
          <w:szCs w:val="18"/>
          <w:b/>
          <w:bCs/>
          <w:spacing w:val="-25"/>
        </w:rPr>
        <w:t xml:space="preserve"> </w:t>
      </w:r>
      <w:r>
        <w:rPr>
          <w:rFonts w:ascii="Microsoft YaHei" w:hAnsi="Microsoft YaHei" w:eastAsia="Microsoft YaHei" w:cs="Microsoft YaHei"/>
          <w:sz w:val="18"/>
          <w:szCs w:val="18"/>
          <w:b/>
          <w:bCs/>
        </w:rPr>
        <w:t>”</w:t>
      </w:r>
      <w:r>
        <w:rPr>
          <w:rFonts w:ascii="Microsoft YaHei" w:hAnsi="Microsoft YaHei" w:eastAsia="Microsoft YaHei" w:cs="Microsoft YaHei"/>
          <w:sz w:val="18"/>
          <w:szCs w:val="18"/>
          <w:b/>
          <w:bCs/>
          <w:spacing w:val="-2"/>
        </w:rPr>
        <w:t>汇总金额)</w:t>
      </w:r>
    </w:p>
    <w:p>
      <w:pPr>
        <w:spacing w:line="311" w:lineRule="auto"/>
        <w:sectPr>
          <w:footerReference w:type="default" r:id="rId10"/>
          <w:pgSz w:w="7937" w:h="11905"/>
          <w:pgMar w:top="1011" w:right="692" w:bottom="910" w:left="679" w:header="0" w:footer="736" w:gutter="0"/>
        </w:sectPr>
        <w:rPr>
          <w:rFonts w:ascii="Microsoft YaHei" w:hAnsi="Microsoft YaHei" w:eastAsia="Microsoft YaHei" w:cs="Microsoft YaHei"/>
          <w:sz w:val="18"/>
          <w:szCs w:val="18"/>
        </w:rPr>
      </w:pPr>
    </w:p>
    <w:p>
      <w:pPr>
        <w:ind w:left="372"/>
        <w:spacing w:before="15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5"/>
        </w:rPr>
        <w:t>1</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5"/>
        </w:rPr>
        <w:t>，补贴物业服务费不足</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50"/>
        </w:rPr>
        <w:t xml:space="preserve"> </w:t>
      </w:r>
      <w:r>
        <w:rPr>
          <w:rFonts w:ascii="Microsoft YaHei" w:hAnsi="Microsoft YaHei" w:eastAsia="Microsoft YaHei" w:cs="Microsoft YaHei"/>
          <w:sz w:val="18"/>
          <w:szCs w:val="18"/>
          <w:spacing w:val="-5"/>
        </w:rPr>
        <w:t>元。</w:t>
      </w:r>
    </w:p>
    <w:p>
      <w:pPr>
        <w:ind w:left="365"/>
        <w:spacing w:before="13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2、用于物业管理其他需要</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1"/>
        </w:rPr>
        <w:t>元。</w:t>
      </w:r>
    </w:p>
    <w:p>
      <w:pPr>
        <w:ind w:left="365"/>
        <w:spacing w:before="133"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4"/>
        </w:rPr>
        <w:t>3、其他支出</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4"/>
        </w:rPr>
        <w:t xml:space="preserve"> </w:t>
      </w:r>
      <w:r>
        <w:rPr>
          <w:rFonts w:ascii="Microsoft YaHei" w:hAnsi="Microsoft YaHei" w:eastAsia="Microsoft YaHei" w:cs="Microsoft YaHei"/>
          <w:sz w:val="18"/>
          <w:szCs w:val="18"/>
          <w:spacing w:val="-4"/>
        </w:rPr>
        <w:t>元。</w:t>
      </w:r>
    </w:p>
    <w:p>
      <w:pPr>
        <w:pStyle w:val="BodyText"/>
        <w:spacing w:line="463" w:lineRule="auto"/>
        <w:rPr>
          <w:sz w:val="21"/>
        </w:rPr>
      </w:pPr>
      <w:r/>
    </w:p>
    <w:p>
      <w:pPr>
        <w:ind w:left="429"/>
        <w:spacing w:before="65" w:line="268" w:lineRule="exact"/>
        <w:outlineLvl w:val="2"/>
        <w:rPr>
          <w:rFonts w:ascii="SimHei" w:hAnsi="SimHei" w:eastAsia="SimHei" w:cs="SimHei"/>
          <w:sz w:val="20"/>
          <w:szCs w:val="20"/>
        </w:rPr>
      </w:pPr>
      <w:r>
        <w:rPr>
          <w:rFonts w:ascii="SimHei" w:hAnsi="SimHei" w:eastAsia="SimHei" w:cs="SimHei"/>
          <w:sz w:val="20"/>
          <w:szCs w:val="20"/>
          <w:spacing w:val="8"/>
          <w:position w:val="1"/>
        </w:rPr>
        <w:t>四、业委会工作经费子账户实际支出情况</w:t>
      </w:r>
    </w:p>
    <w:p>
      <w:pPr>
        <w:ind w:left="352"/>
        <w:spacing w:before="180"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(收支公示表中“本期业委会工作经费子账户</w:t>
      </w:r>
      <w:r>
        <w:rPr>
          <w:rFonts w:ascii="Microsoft YaHei" w:hAnsi="Microsoft YaHei" w:eastAsia="Microsoft YaHei" w:cs="Microsoft YaHei"/>
          <w:sz w:val="18"/>
          <w:szCs w:val="18"/>
          <w:spacing w:val="-2"/>
        </w:rPr>
        <w:t>支出</w:t>
      </w:r>
      <w:r>
        <w:rPr>
          <w:rFonts w:ascii="Microsoft YaHei" w:hAnsi="Microsoft YaHei" w:eastAsia="Microsoft YaHei" w:cs="Microsoft YaHei"/>
          <w:sz w:val="18"/>
          <w:szCs w:val="18"/>
          <w:spacing w:val="-39"/>
        </w:rPr>
        <w:t xml:space="preserve"> </w:t>
      </w:r>
      <w:r>
        <w:rPr>
          <w:rFonts w:ascii="Microsoft YaHei" w:hAnsi="Microsoft YaHei" w:eastAsia="Microsoft YaHei" w:cs="Microsoft YaHei"/>
          <w:sz w:val="18"/>
          <w:szCs w:val="18"/>
          <w:spacing w:val="-2"/>
        </w:rPr>
        <w:t>”汇总金额)</w:t>
      </w:r>
    </w:p>
    <w:p>
      <w:pPr>
        <w:pStyle w:val="BodyText"/>
        <w:spacing w:line="286" w:lineRule="auto"/>
        <w:rPr>
          <w:sz w:val="21"/>
        </w:rPr>
      </w:pPr>
      <w:r/>
    </w:p>
    <w:p>
      <w:pPr>
        <w:pStyle w:val="BodyText"/>
        <w:spacing w:line="286" w:lineRule="auto"/>
        <w:rPr>
          <w:sz w:val="21"/>
        </w:rPr>
      </w:pPr>
      <w:r>
        <w:pict>
          <v:shape id="_x0000_s4" style="position:absolute;margin-left:17.412pt;margin-top:2.06451pt;mso-position-vertical-relative:text;mso-position-horizontal-relative:text;width:198pt;height:0.4pt;z-index:251661312;" filled="false" strokecolor="#000000" strokeweight="0.36pt" coordsize="3960,8" coordorigin="0,0" path="m0,3l3959,3e">
            <v:stroke joinstyle="bevel" miterlimit="2"/>
          </v:shape>
        </w:pict>
      </w:r>
      <w:r/>
    </w:p>
    <w:p>
      <w:pPr>
        <w:pStyle w:val="BodyText"/>
        <w:spacing w:line="286" w:lineRule="auto"/>
        <w:rPr>
          <w:sz w:val="21"/>
        </w:rPr>
      </w:pPr>
      <w:r/>
    </w:p>
    <w:p>
      <w:pPr>
        <w:ind w:left="415"/>
        <w:spacing w:before="65" w:line="269" w:lineRule="exact"/>
        <w:outlineLvl w:val="2"/>
        <w:rPr>
          <w:rFonts w:ascii="SimHei" w:hAnsi="SimHei" w:eastAsia="SimHei" w:cs="SimHei"/>
          <w:sz w:val="20"/>
          <w:szCs w:val="20"/>
        </w:rPr>
      </w:pPr>
      <w:r>
        <w:rPr>
          <w:rFonts w:ascii="SimHei" w:hAnsi="SimHei" w:eastAsia="SimHei" w:cs="SimHei"/>
          <w:sz w:val="20"/>
          <w:szCs w:val="20"/>
          <w:spacing w:val="7"/>
          <w:position w:val="1"/>
        </w:rPr>
        <w:t>五、审计意见</w:t>
      </w:r>
    </w:p>
    <w:p>
      <w:pPr>
        <w:ind w:left="351"/>
        <w:spacing w:before="183"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我们认为：</w:t>
      </w:r>
      <w:r>
        <w:rPr>
          <w:rFonts w:ascii="Microsoft YaHei" w:hAnsi="Microsoft YaHei" w:eastAsia="Microsoft YaHei" w:cs="Microsoft YaHei"/>
          <w:sz w:val="18"/>
          <w:szCs w:val="18"/>
          <w:u w:val="single" w:color="auto"/>
        </w:rPr>
        <w:t xml:space="preserve">                                                             </w:t>
      </w:r>
    </w:p>
    <w:p>
      <w:pPr>
        <w:pStyle w:val="BodyText"/>
        <w:spacing w:line="283" w:lineRule="auto"/>
        <w:rPr>
          <w:sz w:val="21"/>
        </w:rPr>
      </w:pPr>
      <w:r/>
    </w:p>
    <w:p>
      <w:pPr>
        <w:pStyle w:val="BodyText"/>
        <w:spacing w:line="283" w:lineRule="auto"/>
        <w:rPr>
          <w:sz w:val="21"/>
        </w:rPr>
      </w:pPr>
      <w:r/>
    </w:p>
    <w:p>
      <w:pPr>
        <w:pStyle w:val="BodyText"/>
        <w:spacing w:line="284" w:lineRule="auto"/>
        <w:rPr>
          <w:sz w:val="21"/>
        </w:rPr>
      </w:pPr>
      <w:r/>
    </w:p>
    <w:p>
      <w:pPr>
        <w:ind w:left="417"/>
        <w:spacing w:before="65" w:line="269" w:lineRule="exact"/>
        <w:rPr>
          <w:rFonts w:ascii="SimHei" w:hAnsi="SimHei" w:eastAsia="SimHei" w:cs="SimHei"/>
          <w:sz w:val="20"/>
          <w:szCs w:val="20"/>
        </w:rPr>
      </w:pPr>
      <w:r>
        <w:rPr>
          <w:rFonts w:ascii="SimHei" w:hAnsi="SimHei" w:eastAsia="SimHei" w:cs="SimHei"/>
          <w:sz w:val="20"/>
          <w:szCs w:val="20"/>
          <w:spacing w:val="8"/>
          <w:position w:val="1"/>
        </w:rPr>
        <w:t>六、形成审计意见的基础</w:t>
      </w:r>
    </w:p>
    <w:p>
      <w:pPr>
        <w:pStyle w:val="BodyText"/>
        <w:spacing w:line="270" w:lineRule="auto"/>
        <w:rPr>
          <w:sz w:val="21"/>
        </w:rPr>
      </w:pPr>
      <w:r/>
    </w:p>
    <w:p>
      <w:pPr>
        <w:pStyle w:val="BodyText"/>
        <w:spacing w:line="271" w:lineRule="auto"/>
        <w:rPr>
          <w:sz w:val="21"/>
        </w:rPr>
      </w:pPr>
      <w:r>
        <w:pict>
          <v:shape id="_x0000_s6" style="position:absolute;margin-left:17.412pt;margin-top:4.92618pt;mso-position-vertical-relative:text;mso-position-horizontal-relative:text;width:189pt;height:0.4pt;z-index:251662336;" filled="false" strokecolor="#000000" strokeweight="0.36pt" coordsize="3780,8" coordorigin="0,0" path="m0,3l3780,3e">
            <v:stroke joinstyle="bevel" miterlimit="2"/>
          </v:shape>
        </w:pict>
      </w:r>
      <w:r/>
    </w:p>
    <w:p>
      <w:pPr>
        <w:pStyle w:val="BodyText"/>
        <w:spacing w:line="271" w:lineRule="auto"/>
        <w:rPr>
          <w:sz w:val="21"/>
        </w:rPr>
      </w:pPr>
      <w:r/>
    </w:p>
    <w:p>
      <w:pPr>
        <w:pStyle w:val="BodyText"/>
        <w:spacing w:line="271" w:lineRule="auto"/>
        <w:rPr>
          <w:sz w:val="21"/>
        </w:rPr>
      </w:pPr>
      <w:r/>
    </w:p>
    <w:p>
      <w:pPr>
        <w:pStyle w:val="BodyText"/>
        <w:spacing w:line="271" w:lineRule="auto"/>
        <w:rPr>
          <w:sz w:val="21"/>
        </w:rPr>
      </w:pPr>
      <w:r/>
    </w:p>
    <w:p>
      <w:pPr>
        <w:ind w:left="414"/>
        <w:spacing w:before="66" w:line="268" w:lineRule="exact"/>
        <w:outlineLvl w:val="2"/>
        <w:rPr>
          <w:rFonts w:ascii="SimHei" w:hAnsi="SimHei" w:eastAsia="SimHei" w:cs="SimHei"/>
          <w:sz w:val="20"/>
          <w:szCs w:val="20"/>
        </w:rPr>
      </w:pPr>
      <w:r>
        <w:rPr>
          <w:rFonts w:ascii="SimHei" w:hAnsi="SimHei" w:eastAsia="SimHei" w:cs="SimHei"/>
          <w:sz w:val="20"/>
          <w:szCs w:val="20"/>
          <w:spacing w:val="9"/>
          <w:position w:val="1"/>
        </w:rPr>
        <w:t>七、重要事项或其他说明的情况</w:t>
      </w:r>
    </w:p>
    <w:p>
      <w:pPr>
        <w:pStyle w:val="BodyText"/>
        <w:spacing w:line="253" w:lineRule="auto"/>
        <w:rPr>
          <w:sz w:val="21"/>
        </w:rPr>
      </w:pPr>
      <w:r/>
    </w:p>
    <w:p>
      <w:pPr>
        <w:pStyle w:val="BodyText"/>
        <w:spacing w:line="253" w:lineRule="auto"/>
        <w:rPr>
          <w:sz w:val="21"/>
        </w:rPr>
      </w:pPr>
      <w:r>
        <w:pict>
          <v:shape id="_x0000_s8" style="position:absolute;margin-left:17.412pt;margin-top:5.77885pt;mso-position-vertical-relative:text;mso-position-horizontal-relative:text;width:184.45pt;height:0.4pt;z-index:251663360;" filled="false" strokecolor="#000000" strokeweight="0.36pt" coordsize="3688,8" coordorigin="0,0" path="m0,3l3688,3e">
            <v:stroke joinstyle="bevel" miterlimit="2"/>
          </v:shape>
        </w:pict>
      </w:r>
      <w:r/>
    </w:p>
    <w:p>
      <w:pPr>
        <w:pStyle w:val="BodyText"/>
        <w:spacing w:line="254" w:lineRule="auto"/>
        <w:rPr>
          <w:sz w:val="21"/>
        </w:rPr>
      </w:pPr>
      <w:r/>
    </w:p>
    <w:p>
      <w:pPr>
        <w:pStyle w:val="BodyText"/>
        <w:spacing w:line="254" w:lineRule="auto"/>
        <w:rPr>
          <w:sz w:val="21"/>
        </w:rPr>
      </w:pPr>
      <w:r/>
    </w:p>
    <w:p>
      <w:pPr>
        <w:pStyle w:val="BodyText"/>
        <w:spacing w:line="254" w:lineRule="auto"/>
        <w:rPr>
          <w:sz w:val="21"/>
        </w:rPr>
      </w:pPr>
      <w:r/>
    </w:p>
    <w:p>
      <w:pPr>
        <w:spacing w:before="78" w:line="19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附件：《审计报告》（PDF 版本）</w:t>
      </w:r>
    </w:p>
    <w:p>
      <w:pPr>
        <w:spacing w:line="196" w:lineRule="auto"/>
        <w:sectPr>
          <w:footerReference w:type="default" r:id="rId11"/>
          <w:pgSz w:w="7937" w:h="11905"/>
          <w:pgMar w:top="1011" w:right="1190" w:bottom="910" w:left="972" w:header="0" w:footer="736" w:gutter="0"/>
        </w:sectPr>
        <w:rPr>
          <w:rFonts w:ascii="Microsoft YaHei" w:hAnsi="Microsoft YaHei" w:eastAsia="Microsoft YaHei" w:cs="Microsoft YaHei"/>
          <w:sz w:val="18"/>
          <w:szCs w:val="18"/>
        </w:rPr>
      </w:pPr>
    </w:p>
    <w:p>
      <w:pPr>
        <w:pStyle w:val="BodyText"/>
        <w:spacing w:line="283" w:lineRule="auto"/>
        <w:rPr>
          <w:sz w:val="21"/>
        </w:rPr>
      </w:pPr>
      <w:r/>
    </w:p>
    <w:p>
      <w:pPr>
        <w:pStyle w:val="BodyText"/>
        <w:spacing w:line="284" w:lineRule="auto"/>
        <w:rPr>
          <w:sz w:val="21"/>
        </w:rPr>
      </w:pPr>
      <w:r/>
    </w:p>
    <w:p>
      <w:pPr>
        <w:pStyle w:val="BodyText"/>
        <w:spacing w:line="284" w:lineRule="auto"/>
        <w:rPr>
          <w:sz w:val="21"/>
        </w:rPr>
      </w:pPr>
      <w:r/>
    </w:p>
    <w:p>
      <w:pPr>
        <w:ind w:left="2614"/>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会计师事务所：</w:t>
      </w:r>
      <w:r>
        <w:rPr>
          <w:rFonts w:ascii="Microsoft YaHei" w:hAnsi="Microsoft YaHei" w:eastAsia="Microsoft YaHei" w:cs="Microsoft YaHei"/>
          <w:sz w:val="18"/>
          <w:szCs w:val="18"/>
          <w:u w:val="single" w:color="auto"/>
          <w:spacing w:val="-1"/>
        </w:rPr>
        <w:t xml:space="preserve">                 </w:t>
      </w:r>
    </w:p>
    <w:p>
      <w:pPr>
        <w:ind w:left="2621" w:right="511" w:firstLine="14"/>
        <w:spacing w:before="133" w:line="304" w:lineRule="auto"/>
        <w:tabs>
          <w:tab w:val="left" w:pos="4952"/>
        </w:tabs>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3"/>
        </w:rPr>
        <w:t>中国注册会计师：</w:t>
      </w: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rPr>
        <w:t xml:space="preserve"> </w:t>
      </w:r>
      <w:r>
        <w:rPr>
          <w:rFonts w:ascii="Microsoft YaHei" w:hAnsi="Microsoft YaHei" w:eastAsia="Microsoft YaHei" w:cs="Microsoft YaHei"/>
          <w:sz w:val="18"/>
          <w:szCs w:val="18"/>
          <w:spacing w:val="-1"/>
        </w:rPr>
        <w:t>注册会计师编号：</w:t>
      </w: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rPr>
        <w:t xml:space="preserve"> </w:t>
      </w:r>
      <w:r>
        <w:rPr>
          <w:rFonts w:ascii="Microsoft YaHei" w:hAnsi="Microsoft YaHei" w:eastAsia="Microsoft YaHei" w:cs="Microsoft YaHei"/>
          <w:sz w:val="18"/>
          <w:szCs w:val="18"/>
          <w:spacing w:val="-1"/>
        </w:rPr>
        <w:t>中国注册会计师：</w:t>
      </w: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rPr>
        <w:t xml:space="preserve"> </w:t>
      </w:r>
      <w:r>
        <w:rPr>
          <w:rFonts w:ascii="Microsoft YaHei" w:hAnsi="Microsoft YaHei" w:eastAsia="Microsoft YaHei" w:cs="Microsoft YaHei"/>
          <w:sz w:val="18"/>
          <w:szCs w:val="18"/>
          <w:spacing w:val="-1"/>
        </w:rPr>
        <w:t>注册会计师编号：</w:t>
      </w:r>
      <w:r>
        <w:rPr>
          <w:rFonts w:ascii="Microsoft YaHei" w:hAnsi="Microsoft YaHei" w:eastAsia="Microsoft YaHei" w:cs="Microsoft YaHei"/>
          <w:sz w:val="18"/>
          <w:szCs w:val="18"/>
          <w:u w:val="single" w:color="auto"/>
          <w:spacing w:val="-1"/>
        </w:rPr>
        <w:t xml:space="preserve">                </w:t>
      </w:r>
      <w:r>
        <w:rPr>
          <w:rFonts w:ascii="Microsoft YaHei" w:hAnsi="Microsoft YaHei" w:eastAsia="Microsoft YaHei" w:cs="Microsoft YaHei"/>
          <w:sz w:val="18"/>
          <w:szCs w:val="18"/>
          <w:u w:val="single" w:color="auto"/>
          <w:spacing w:val="-2"/>
        </w:rPr>
        <w:t xml:space="preserve">   </w:t>
      </w:r>
    </w:p>
    <w:p>
      <w:pPr>
        <w:ind w:left="2617"/>
        <w:spacing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5"/>
        </w:rPr>
        <w:t>二 0</w:t>
      </w:r>
      <w:r>
        <w:rPr>
          <w:rFonts w:ascii="Microsoft YaHei" w:hAnsi="Microsoft YaHei" w:eastAsia="Microsoft YaHei" w:cs="Microsoft YaHei"/>
          <w:sz w:val="18"/>
          <w:szCs w:val="18"/>
          <w:spacing w:val="-47"/>
        </w:rPr>
        <w:t xml:space="preserve"> </w:t>
      </w:r>
      <w:r>
        <w:rPr>
          <w:rFonts w:ascii="Microsoft YaHei" w:hAnsi="Microsoft YaHei" w:eastAsia="Microsoft YaHei" w:cs="Microsoft YaHei"/>
          <w:sz w:val="18"/>
          <w:szCs w:val="18"/>
          <w:u w:val="single" w:color="auto"/>
          <w:spacing w:val="2"/>
        </w:rPr>
        <w:t xml:space="preserve">        </w:t>
      </w:r>
      <w:r>
        <w:rPr>
          <w:rFonts w:ascii="Microsoft YaHei" w:hAnsi="Microsoft YaHei" w:eastAsia="Microsoft YaHei" w:cs="Microsoft YaHei"/>
          <w:sz w:val="18"/>
          <w:szCs w:val="18"/>
          <w:spacing w:val="-41"/>
        </w:rPr>
        <w:t xml:space="preserve"> </w:t>
      </w:r>
      <w:r>
        <w:rPr>
          <w:rFonts w:ascii="Microsoft YaHei" w:hAnsi="Microsoft YaHei" w:eastAsia="Microsoft YaHei" w:cs="Microsoft YaHei"/>
          <w:sz w:val="18"/>
          <w:szCs w:val="18"/>
          <w:spacing w:val="-5"/>
        </w:rPr>
        <w:t>年</w:t>
      </w:r>
      <w:r>
        <w:rPr>
          <w:rFonts w:ascii="Microsoft YaHei" w:hAnsi="Microsoft YaHei" w:eastAsia="Microsoft YaHei" w:cs="Microsoft YaHei"/>
          <w:sz w:val="18"/>
          <w:szCs w:val="18"/>
          <w:u w:val="single" w:color="auto"/>
          <w:spacing w:val="-5"/>
        </w:rPr>
        <w:t xml:space="preserve">       </w:t>
      </w:r>
      <w:r>
        <w:rPr>
          <w:rFonts w:ascii="Microsoft YaHei" w:hAnsi="Microsoft YaHei" w:eastAsia="Microsoft YaHei" w:cs="Microsoft YaHei"/>
          <w:sz w:val="18"/>
          <w:szCs w:val="18"/>
          <w:spacing w:val="-46"/>
        </w:rPr>
        <w:t xml:space="preserve"> </w:t>
      </w:r>
      <w:r>
        <w:rPr>
          <w:rFonts w:ascii="Microsoft YaHei" w:hAnsi="Microsoft YaHei" w:eastAsia="Microsoft YaHei" w:cs="Microsoft YaHei"/>
          <w:sz w:val="18"/>
          <w:szCs w:val="18"/>
          <w:spacing w:val="-5"/>
        </w:rPr>
        <w:t>月</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5"/>
        </w:rPr>
        <w:t xml:space="preserve"> 日</w:t>
      </w:r>
    </w:p>
    <w:p>
      <w:pPr>
        <w:spacing w:line="200" w:lineRule="auto"/>
        <w:sectPr>
          <w:footerReference w:type="default" r:id="rId12"/>
          <w:pgSz w:w="7937" w:h="11905"/>
          <w:pgMar w:top="1011" w:right="1190" w:bottom="908" w:left="1190" w:header="0" w:footer="737" w:gutter="0"/>
        </w:sectPr>
        <w:rPr>
          <w:rFonts w:ascii="Microsoft YaHei" w:hAnsi="Microsoft YaHei" w:eastAsia="Microsoft YaHei" w:cs="Microsoft YaHei"/>
          <w:sz w:val="18"/>
          <w:szCs w:val="18"/>
        </w:rPr>
      </w:pPr>
    </w:p>
    <w:p>
      <w:pPr>
        <w:spacing w:before="262"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9"/>
        </w:rPr>
        <w:t>附件 3：</w:t>
      </w:r>
    </w:p>
    <w:p>
      <w:pPr>
        <w:pStyle w:val="BodyText"/>
        <w:spacing w:line="257" w:lineRule="auto"/>
        <w:rPr>
          <w:sz w:val="21"/>
        </w:rPr>
      </w:pPr>
      <w:r/>
    </w:p>
    <w:p>
      <w:pPr>
        <w:pStyle w:val="BodyText"/>
        <w:spacing w:line="257" w:lineRule="auto"/>
        <w:rPr>
          <w:sz w:val="21"/>
        </w:rPr>
      </w:pPr>
      <w:r/>
    </w:p>
    <w:p>
      <w:pPr>
        <w:ind w:left="1051" w:right="463" w:hanging="374"/>
        <w:spacing w:before="91" w:line="321" w:lineRule="auto"/>
        <w:rPr>
          <w:rFonts w:ascii="SimHei" w:hAnsi="SimHei" w:eastAsia="SimHei" w:cs="SimHei"/>
          <w:sz w:val="28"/>
          <w:szCs w:val="28"/>
        </w:rPr>
      </w:pPr>
      <w:r>
        <w:rPr>
          <w:rFonts w:ascii="SimHei" w:hAnsi="SimHei" w:eastAsia="SimHei" w:cs="SimHei"/>
          <w:sz w:val="28"/>
          <w:szCs w:val="28"/>
          <w:spacing w:val="-1"/>
        </w:rPr>
        <w:t>20</w:t>
      </w:r>
      <w:r>
        <w:rPr>
          <w:rFonts w:ascii="SimHei" w:hAnsi="SimHei" w:eastAsia="SimHei" w:cs="SimHei"/>
          <w:sz w:val="28"/>
          <w:szCs w:val="28"/>
          <w:spacing w:val="-1"/>
        </w:rPr>
        <w:t xml:space="preserve">     </w:t>
      </w:r>
      <w:r>
        <w:rPr>
          <w:rFonts w:ascii="SimHei" w:hAnsi="SimHei" w:eastAsia="SimHei" w:cs="SimHei"/>
          <w:sz w:val="28"/>
          <w:szCs w:val="28"/>
          <w:spacing w:val="-1"/>
        </w:rPr>
        <w:t>年度专项维修资金、公共收益、</w:t>
      </w:r>
      <w:r>
        <w:rPr>
          <w:rFonts w:ascii="SimHei" w:hAnsi="SimHei" w:eastAsia="SimHei" w:cs="SimHei"/>
          <w:sz w:val="28"/>
          <w:szCs w:val="28"/>
          <w:spacing w:val="-2"/>
        </w:rPr>
        <w:t>业主委员会工作经费审计结果公告</w:t>
      </w:r>
    </w:p>
    <w:p>
      <w:pPr>
        <w:pStyle w:val="BodyText"/>
        <w:spacing w:line="410" w:lineRule="auto"/>
        <w:rPr>
          <w:sz w:val="21"/>
        </w:rPr>
      </w:pPr>
      <w:r/>
    </w:p>
    <w:p>
      <w:pPr>
        <w:ind w:left="2871"/>
        <w:spacing w:before="65" w:line="263" w:lineRule="exact"/>
        <w:outlineLvl w:val="0"/>
        <w:rPr>
          <w:rFonts w:ascii="FangSong" w:hAnsi="FangSong" w:eastAsia="FangSong" w:cs="FangSong"/>
          <w:sz w:val="20"/>
          <w:szCs w:val="20"/>
        </w:rPr>
      </w:pPr>
      <w:r>
        <w:rPr>
          <w:rFonts w:ascii="FangSong" w:hAnsi="FangSong" w:eastAsia="FangSong" w:cs="FangSong"/>
          <w:sz w:val="20"/>
          <w:szCs w:val="20"/>
          <w:spacing w:val="-8"/>
          <w:position w:val="1"/>
        </w:rPr>
        <w:t>(样张)</w:t>
      </w:r>
    </w:p>
    <w:p>
      <w:pPr>
        <w:pStyle w:val="BodyText"/>
        <w:spacing w:line="290" w:lineRule="auto"/>
        <w:rPr>
          <w:sz w:val="21"/>
        </w:rPr>
      </w:pPr>
      <w:r/>
    </w:p>
    <w:p>
      <w:pPr>
        <w:pStyle w:val="BodyText"/>
        <w:spacing w:line="290" w:lineRule="auto"/>
        <w:rPr>
          <w:sz w:val="21"/>
        </w:rPr>
      </w:pPr>
      <w:r/>
    </w:p>
    <w:p>
      <w:pPr>
        <w:ind w:left="203"/>
        <w:spacing w:before="78" w:line="202" w:lineRule="auto"/>
        <w:tabs>
          <w:tab w:val="left" w:pos="1463"/>
        </w:tabs>
        <w:rPr>
          <w:rFonts w:ascii="Microsoft YaHei" w:hAnsi="Microsoft YaHei" w:eastAsia="Microsoft YaHei" w:cs="Microsoft YaHei"/>
          <w:sz w:val="18"/>
          <w:szCs w:val="18"/>
        </w:rPr>
      </w:pP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spacing w:val="-45"/>
        </w:rPr>
        <w:t xml:space="preserve"> </w:t>
      </w:r>
      <w:r>
        <w:rPr>
          <w:rFonts w:ascii="Microsoft YaHei" w:hAnsi="Microsoft YaHei" w:eastAsia="Microsoft YaHei" w:cs="Microsoft YaHei"/>
          <w:sz w:val="18"/>
          <w:szCs w:val="18"/>
          <w:spacing w:val="-1"/>
        </w:rPr>
        <w:t>小区全体业主:</w:t>
      </w:r>
    </w:p>
    <w:p>
      <w:pPr>
        <w:pStyle w:val="BodyText"/>
        <w:spacing w:line="442" w:lineRule="auto"/>
        <w:rPr>
          <w:sz w:val="21"/>
        </w:rPr>
      </w:pPr>
      <w:r/>
    </w:p>
    <w:p>
      <w:pPr>
        <w:ind w:left="207" w:firstLine="416"/>
        <w:spacing w:before="77"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依据《中国注册会计师审计准则》和本市物业管理相关法规政策文件</w:t>
      </w:r>
      <w:r>
        <w:rPr>
          <w:rFonts w:ascii="Microsoft YaHei" w:hAnsi="Microsoft YaHei" w:eastAsia="Microsoft YaHei" w:cs="Microsoft YaHei"/>
          <w:sz w:val="18"/>
          <w:szCs w:val="18"/>
          <w:spacing w:val="-3"/>
        </w:rPr>
        <w:t>规定，</w:t>
      </w:r>
      <w:r>
        <w:rPr>
          <w:rFonts w:ascii="Microsoft YaHei" w:hAnsi="Microsoft YaHei" w:eastAsia="Microsoft YaHei" w:cs="Microsoft YaHei"/>
          <w:sz w:val="18"/>
          <w:szCs w:val="18"/>
          <w:u w:val="single" w:color="auto"/>
          <w:spacing w:val="-3"/>
        </w:rPr>
        <w:t xml:space="preserve">                                 </w:t>
      </w:r>
      <w:r>
        <w:rPr>
          <w:rFonts w:ascii="Microsoft YaHei" w:hAnsi="Microsoft YaHei" w:eastAsia="Microsoft YaHei" w:cs="Microsoft YaHei"/>
          <w:sz w:val="18"/>
          <w:szCs w:val="18"/>
          <w:spacing w:val="-44"/>
        </w:rPr>
        <w:t xml:space="preserve"> </w:t>
      </w:r>
      <w:r>
        <w:rPr>
          <w:rFonts w:ascii="Microsoft YaHei" w:hAnsi="Microsoft YaHei" w:eastAsia="Microsoft YaHei" w:cs="Microsoft YaHei"/>
          <w:sz w:val="18"/>
          <w:szCs w:val="18"/>
          <w:spacing w:val="-3"/>
        </w:rPr>
        <w:t>(会计师事务所名称)对本小区</w:t>
      </w:r>
      <w:r>
        <w:rPr>
          <w:rFonts w:ascii="Microsoft YaHei" w:hAnsi="Microsoft YaHei" w:eastAsia="Microsoft YaHei" w:cs="Microsoft YaHei"/>
          <w:sz w:val="18"/>
          <w:szCs w:val="18"/>
          <w:u w:val="single" w:color="auto"/>
          <w:spacing w:val="-3"/>
        </w:rPr>
        <w:t>20    年     月    日</w:t>
      </w:r>
      <w:r>
        <w:rPr>
          <w:rFonts w:ascii="Microsoft YaHei" w:hAnsi="Microsoft YaHei" w:eastAsia="Microsoft YaHei" w:cs="Microsoft YaHei"/>
          <w:sz w:val="18"/>
          <w:szCs w:val="18"/>
          <w:spacing w:val="-6"/>
        </w:rPr>
        <w:t>至</w:t>
      </w:r>
      <w:r>
        <w:rPr>
          <w:rFonts w:ascii="Microsoft YaHei" w:hAnsi="Microsoft YaHei" w:eastAsia="Microsoft YaHei" w:cs="Microsoft YaHei"/>
          <w:sz w:val="18"/>
          <w:szCs w:val="18"/>
          <w:spacing w:val="41"/>
          <w:w w:val="101"/>
        </w:rPr>
        <w:t xml:space="preserve"> </w:t>
      </w:r>
      <w:r>
        <w:rPr>
          <w:rFonts w:ascii="Microsoft YaHei" w:hAnsi="Microsoft YaHei" w:eastAsia="Microsoft YaHei" w:cs="Microsoft YaHei"/>
          <w:sz w:val="18"/>
          <w:szCs w:val="18"/>
          <w:u w:val="single" w:color="auto"/>
          <w:spacing w:val="-6"/>
        </w:rPr>
        <w:t>2</w:t>
      </w:r>
      <w:r>
        <w:rPr>
          <w:rFonts w:ascii="Microsoft YaHei" w:hAnsi="Microsoft YaHei" w:eastAsia="Microsoft YaHei" w:cs="Microsoft YaHei"/>
          <w:sz w:val="18"/>
          <w:szCs w:val="18"/>
          <w:u w:val="single" w:color="auto"/>
          <w:spacing w:val="-5"/>
        </w:rPr>
        <w:t>0     年 12 月  31   日</w:t>
      </w:r>
      <w:r>
        <w:rPr>
          <w:rFonts w:ascii="Microsoft YaHei" w:hAnsi="Microsoft YaHei" w:eastAsia="Microsoft YaHei" w:cs="Microsoft YaHei"/>
          <w:sz w:val="18"/>
          <w:szCs w:val="18"/>
          <w:spacing w:val="-5"/>
        </w:rPr>
        <w:t>期间的专项维修资金公共收益、业主委员会工作</w:t>
      </w:r>
      <w:r>
        <w:rPr>
          <w:rFonts w:ascii="Microsoft YaHei" w:hAnsi="Microsoft YaHei" w:eastAsia="Microsoft YaHei" w:cs="Microsoft YaHei"/>
          <w:sz w:val="18"/>
          <w:szCs w:val="18"/>
          <w:spacing w:val="-3"/>
        </w:rPr>
        <w:t>经</w:t>
      </w:r>
      <w:r>
        <w:rPr>
          <w:rFonts w:ascii="Microsoft YaHei" w:hAnsi="Microsoft YaHei" w:eastAsia="Microsoft YaHei" w:cs="Microsoft YaHei"/>
          <w:sz w:val="18"/>
          <w:szCs w:val="18"/>
          <w:spacing w:val="2"/>
        </w:rPr>
        <w:t>费进行审计并出具口无保留意见口保留意见口否定意见口无法表示意见的</w:t>
      </w:r>
      <w:r>
        <w:rPr>
          <w:rFonts w:ascii="Microsoft YaHei" w:hAnsi="Microsoft YaHei" w:eastAsia="Microsoft YaHei" w:cs="Microsoft YaHei"/>
          <w:sz w:val="18"/>
          <w:szCs w:val="18"/>
          <w:spacing w:val="-1"/>
        </w:rPr>
        <w:t>审计报告，相关内容如下:</w:t>
      </w:r>
    </w:p>
    <w:p>
      <w:pPr>
        <w:ind w:left="207" w:firstLine="413"/>
        <w:spacing w:before="3" w:line="304" w:lineRule="auto"/>
        <w:tabs>
          <w:tab w:val="left" w:pos="4040"/>
        </w:tabs>
        <w:rPr>
          <w:rFonts w:ascii="Microsoft YaHei" w:hAnsi="Microsoft YaHei" w:eastAsia="Microsoft YaHei" w:cs="Microsoft YaHei"/>
          <w:sz w:val="18"/>
          <w:szCs w:val="18"/>
        </w:rPr>
      </w:pP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spacing w:val="-39"/>
        </w:rPr>
        <w:t xml:space="preserve"> </w:t>
      </w:r>
      <w:r>
        <w:rPr>
          <w:rFonts w:ascii="Microsoft YaHei" w:hAnsi="Microsoft YaHei" w:eastAsia="Microsoft YaHei" w:cs="Microsoft YaHei"/>
          <w:sz w:val="18"/>
          <w:szCs w:val="18"/>
          <w:spacing w:val="-6"/>
        </w:rPr>
        <w:t>(审</w:t>
      </w:r>
      <w:r>
        <w:rPr>
          <w:rFonts w:ascii="Microsoft YaHei" w:hAnsi="Microsoft YaHei" w:eastAsia="Microsoft YaHei" w:cs="Microsoft YaHei"/>
          <w:sz w:val="18"/>
          <w:szCs w:val="18"/>
          <w:spacing w:val="-5"/>
        </w:rPr>
        <w:t>计报告中“形成审计</w:t>
      </w:r>
      <w:r>
        <w:rPr>
          <w:rFonts w:ascii="Microsoft YaHei" w:hAnsi="Microsoft YaHei" w:eastAsia="Microsoft YaHei" w:cs="Microsoft YaHei"/>
          <w:sz w:val="18"/>
          <w:szCs w:val="18"/>
          <w:spacing w:val="-3"/>
        </w:rPr>
        <w:t>意</w:t>
      </w:r>
      <w:r>
        <w:rPr>
          <w:rFonts w:ascii="Microsoft YaHei" w:hAnsi="Microsoft YaHei" w:eastAsia="Microsoft YaHei" w:cs="Microsoft YaHei"/>
          <w:sz w:val="18"/>
          <w:szCs w:val="18"/>
          <w:spacing w:val="-2"/>
        </w:rPr>
        <w:t>见的基础</w:t>
      </w:r>
      <w:r>
        <w:rPr>
          <w:rFonts w:ascii="Microsoft YaHei" w:hAnsi="Microsoft YaHei" w:eastAsia="Microsoft YaHei" w:cs="Microsoft YaHei"/>
          <w:sz w:val="18"/>
          <w:szCs w:val="18"/>
          <w:spacing w:val="-38"/>
        </w:rPr>
        <w:t xml:space="preserve"> </w:t>
      </w:r>
      <w:r>
        <w:rPr>
          <w:rFonts w:ascii="Microsoft YaHei" w:hAnsi="Microsoft YaHei" w:eastAsia="Microsoft YaHei" w:cs="Microsoft YaHei"/>
          <w:sz w:val="18"/>
          <w:szCs w:val="18"/>
          <w:spacing w:val="-2"/>
        </w:rPr>
        <w:t>”主要内容)</w:t>
      </w:r>
    </w:p>
    <w:p>
      <w:pPr>
        <w:ind w:left="212" w:firstLine="413"/>
        <w:spacing w:line="3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您可前往</w:t>
      </w:r>
      <w:r>
        <w:rPr>
          <w:rFonts w:ascii="Microsoft YaHei" w:hAnsi="Microsoft YaHei" w:eastAsia="Microsoft YaHei" w:cs="Microsoft YaHei"/>
          <w:sz w:val="18"/>
          <w:szCs w:val="18"/>
          <w:u w:val="single" w:color="auto"/>
        </w:rPr>
        <w:t xml:space="preserve">                                     </w:t>
      </w:r>
      <w:r>
        <w:rPr>
          <w:rFonts w:ascii="Microsoft YaHei" w:hAnsi="Microsoft YaHei" w:eastAsia="Microsoft YaHei" w:cs="Microsoft YaHei"/>
          <w:sz w:val="18"/>
          <w:szCs w:val="18"/>
          <w:spacing w:val="-36"/>
        </w:rPr>
        <w:t xml:space="preserve"> </w:t>
      </w:r>
      <w:r>
        <w:rPr>
          <w:rFonts w:ascii="Microsoft YaHei" w:hAnsi="Microsoft YaHei" w:eastAsia="Microsoft YaHei" w:cs="Microsoft YaHei"/>
          <w:sz w:val="18"/>
          <w:szCs w:val="18"/>
        </w:rPr>
        <w:t>查询审计报告原文。原文公告时间</w:t>
      </w:r>
      <w:r>
        <w:rPr>
          <w:rFonts w:ascii="Microsoft YaHei" w:hAnsi="Microsoft YaHei" w:eastAsia="Microsoft YaHei" w:cs="Microsoft YaHei"/>
          <w:sz w:val="18"/>
          <w:szCs w:val="18"/>
          <w:spacing w:val="-12"/>
        </w:rPr>
        <w:t>为即日起</w:t>
      </w:r>
      <w:r>
        <w:rPr>
          <w:rFonts w:ascii="Microsoft YaHei" w:hAnsi="Microsoft YaHei" w:eastAsia="Microsoft YaHei" w:cs="Microsoft YaHei"/>
          <w:sz w:val="18"/>
          <w:szCs w:val="18"/>
          <w:spacing w:val="47"/>
          <w:w w:val="101"/>
        </w:rPr>
        <w:t xml:space="preserve"> </w:t>
      </w:r>
      <w:r>
        <w:rPr>
          <w:rFonts w:ascii="Microsoft YaHei" w:hAnsi="Microsoft YaHei" w:eastAsia="Microsoft YaHei" w:cs="Microsoft YaHei"/>
          <w:sz w:val="18"/>
          <w:szCs w:val="18"/>
          <w:spacing w:val="-12"/>
        </w:rPr>
        <w:t>30</w:t>
      </w:r>
      <w:r>
        <w:rPr>
          <w:rFonts w:ascii="Microsoft YaHei" w:hAnsi="Microsoft YaHei" w:eastAsia="Microsoft YaHei" w:cs="Microsoft YaHei"/>
          <w:sz w:val="18"/>
          <w:szCs w:val="18"/>
          <w:spacing w:val="35"/>
          <w:w w:val="101"/>
        </w:rPr>
        <w:t xml:space="preserve"> </w:t>
      </w:r>
      <w:r>
        <w:rPr>
          <w:rFonts w:ascii="Microsoft YaHei" w:hAnsi="Microsoft YaHei" w:eastAsia="Microsoft YaHei" w:cs="Microsoft YaHei"/>
          <w:sz w:val="18"/>
          <w:szCs w:val="18"/>
          <w:spacing w:val="-12"/>
        </w:rPr>
        <w:t>日。</w:t>
      </w:r>
    </w:p>
    <w:p>
      <w:pPr>
        <w:ind w:left="209"/>
        <w:spacing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特此公告。</w:t>
      </w:r>
    </w:p>
    <w:p>
      <w:pPr>
        <w:pStyle w:val="BodyText"/>
        <w:spacing w:line="445" w:lineRule="auto"/>
        <w:rPr>
          <w:sz w:val="21"/>
        </w:rPr>
      </w:pPr>
      <w:r/>
    </w:p>
    <w:p>
      <w:pPr>
        <w:ind w:left="2173"/>
        <w:spacing w:before="78" w:line="196" w:lineRule="auto"/>
        <w:tabs>
          <w:tab w:val="left" w:pos="3523"/>
        </w:tabs>
        <w:rPr>
          <w:rFonts w:ascii="Microsoft YaHei" w:hAnsi="Microsoft YaHei" w:eastAsia="Microsoft YaHei" w:cs="Microsoft YaHei"/>
          <w:sz w:val="18"/>
          <w:szCs w:val="18"/>
        </w:rPr>
      </w:pPr>
      <w:r>
        <w:rPr>
          <w:rFonts w:ascii="Microsoft YaHei" w:hAnsi="Microsoft YaHei" w:eastAsia="Microsoft YaHei" w:cs="Microsoft YaHei"/>
          <w:sz w:val="18"/>
          <w:szCs w:val="18"/>
          <w:u w:val="single" w:color="auto"/>
        </w:rPr>
        <w:tab/>
      </w:r>
      <w:r>
        <w:rPr>
          <w:rFonts w:ascii="Microsoft YaHei" w:hAnsi="Microsoft YaHei" w:eastAsia="Microsoft YaHei" w:cs="Microsoft YaHei"/>
          <w:sz w:val="18"/>
          <w:szCs w:val="18"/>
          <w:spacing w:val="-32"/>
        </w:rPr>
        <w:t xml:space="preserve"> </w:t>
      </w:r>
      <w:r>
        <w:rPr>
          <w:rFonts w:ascii="Microsoft YaHei" w:hAnsi="Microsoft YaHei" w:eastAsia="Microsoft YaHei" w:cs="Microsoft YaHei"/>
          <w:sz w:val="18"/>
          <w:szCs w:val="18"/>
          <w:spacing w:val="-5"/>
        </w:rPr>
        <w:t>(业主委员会盖章)/(街镇盖章)</w:t>
      </w:r>
    </w:p>
    <w:p>
      <w:pPr>
        <w:pStyle w:val="BodyText"/>
        <w:spacing w:line="280" w:lineRule="auto"/>
        <w:rPr>
          <w:sz w:val="21"/>
        </w:rPr>
      </w:pPr>
      <w:r/>
    </w:p>
    <w:p>
      <w:pPr>
        <w:pStyle w:val="BodyText"/>
        <w:spacing w:line="280" w:lineRule="auto"/>
        <w:rPr>
          <w:sz w:val="21"/>
        </w:rPr>
      </w:pPr>
      <w:r/>
    </w:p>
    <w:p>
      <w:pPr>
        <w:ind w:left="3859"/>
        <w:spacing w:before="78"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年       月</w:t>
      </w:r>
      <w:r>
        <w:rPr>
          <w:rFonts w:ascii="Microsoft YaHei" w:hAnsi="Microsoft YaHei" w:eastAsia="Microsoft YaHei" w:cs="Microsoft YaHei"/>
          <w:sz w:val="18"/>
          <w:szCs w:val="18"/>
          <w:spacing w:val="4"/>
        </w:rPr>
        <w:t xml:space="preserve">       </w:t>
      </w:r>
      <w:r>
        <w:rPr>
          <w:rFonts w:ascii="Microsoft YaHei" w:hAnsi="Microsoft YaHei" w:eastAsia="Microsoft YaHei" w:cs="Microsoft YaHei"/>
          <w:sz w:val="18"/>
          <w:szCs w:val="18"/>
          <w:spacing w:val="-2"/>
        </w:rPr>
        <w:t>日</w:t>
      </w:r>
    </w:p>
    <w:sectPr>
      <w:footerReference w:type="default" r:id="rId13"/>
      <w:pgSz w:w="7937" w:h="11905"/>
      <w:pgMar w:top="1011" w:right="928" w:bottom="910" w:left="972" w:header="0" w:footer="737"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7" w:lineRule="auto"/>
      <w:rPr/>
    </w:pPr>
    <w:r>
      <w:rPr>
        <w:spacing w:val="-4"/>
      </w:rPr>
      <w:t>-</w:t>
    </w:r>
    <w:r>
      <w:rPr>
        <w:spacing w:val="29"/>
      </w:rPr>
      <w:t xml:space="preserve"> </w:t>
    </w:r>
    <w:r>
      <w:rPr>
        <w:spacing w:val="-4"/>
      </w:rPr>
      <w:t>1</w:t>
    </w:r>
    <w:r>
      <w:rPr>
        <w:spacing w:val="14"/>
        <w:w w:val="101"/>
      </w:rPr>
      <w:t xml:space="preserve"> </w:t>
    </w:r>
    <w:r>
      <w:rPr>
        <w:spacing w:val="-4"/>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9" w:lineRule="auto"/>
      <w:rPr/>
    </w:pPr>
    <w:r>
      <w:rPr>
        <w:spacing w:val="-1"/>
      </w:rPr>
      <w:t>-</w:t>
    </w:r>
    <w:r>
      <w:rPr>
        <w:spacing w:val="18"/>
      </w:rPr>
      <w:t xml:space="preserve"> </w:t>
    </w:r>
    <w:r>
      <w:rPr>
        <w:spacing w:val="-1"/>
      </w:rPr>
      <w:t>2</w:t>
    </w:r>
    <w:r>
      <w:rPr>
        <w:spacing w:val="17"/>
      </w:rPr>
      <w:t xml:space="preserve"> </w:t>
    </w:r>
    <w:r>
      <w:rPr>
        <w:spacing w:val="-1"/>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9" w:lineRule="auto"/>
      <w:rPr/>
    </w:pPr>
    <w:r>
      <w:rPr>
        <w:spacing w:val="-2"/>
      </w:rPr>
      <w:t>-</w:t>
    </w:r>
    <w:r>
      <w:rPr>
        <w:spacing w:val="23"/>
      </w:rPr>
      <w:t xml:space="preserve"> </w:t>
    </w:r>
    <w:r>
      <w:rPr>
        <w:spacing w:val="-2"/>
      </w:rPr>
      <w:t>3</w:t>
    </w:r>
    <w:r>
      <w:rPr>
        <w:spacing w:val="14"/>
        <w:w w:val="101"/>
      </w:rPr>
      <w:t xml:space="preserve"> </w:t>
    </w:r>
    <w:r>
      <w:rPr>
        <w:spacing w:val="-2"/>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9"/>
      <w:spacing w:line="187" w:lineRule="auto"/>
      <w:rPr/>
    </w:pPr>
    <w:r>
      <w:rPr/>
      <w:t>-</w:t>
    </w:r>
    <w:r>
      <w:rPr>
        <w:spacing w:val="14"/>
        <w:w w:val="101"/>
      </w:rPr>
      <w:t xml:space="preserve"> </w:t>
    </w:r>
    <w:r>
      <w:rPr/>
      <w:t>4</w:t>
    </w:r>
    <w:r>
      <w:rPr>
        <w:spacing w:val="17"/>
      </w:rPr>
      <w:t xml:space="preserve"> </w:t>
    </w:r>
    <w:r>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65"/>
      <w:spacing w:line="187" w:lineRule="auto"/>
      <w:rPr/>
    </w:pPr>
    <w:r>
      <w:rPr>
        <w:spacing w:val="-2"/>
      </w:rPr>
      <w:t>-</w:t>
    </w:r>
    <w:r>
      <w:rPr>
        <w:spacing w:val="23"/>
      </w:rPr>
      <w:t xml:space="preserve"> </w:t>
    </w:r>
    <w:r>
      <w:rPr>
        <w:spacing w:val="-2"/>
      </w:rPr>
      <w:t>5</w:t>
    </w:r>
    <w:r>
      <w:rPr>
        <w:spacing w:val="14"/>
        <w:w w:val="101"/>
      </w:rPr>
      <w:t xml:space="preserve"> </w:t>
    </w:r>
    <w:r>
      <w:rPr>
        <w:spacing w:val="-2"/>
      </w:rPr>
      <w:t>-</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80"/>
      <w:spacing w:line="189" w:lineRule="auto"/>
      <w:rPr/>
    </w:pPr>
    <w:r>
      <w:rPr>
        <w:spacing w:val="-1"/>
      </w:rPr>
      <w:t>-</w:t>
    </w:r>
    <w:r>
      <w:rPr>
        <w:spacing w:val="17"/>
        <w:w w:val="101"/>
      </w:rPr>
      <w:t xml:space="preserve"> </w:t>
    </w:r>
    <w:r>
      <w:rPr>
        <w:spacing w:val="-1"/>
      </w:rPr>
      <w:t>6</w:t>
    </w:r>
    <w:r>
      <w:rPr>
        <w:spacing w:val="17"/>
      </w:rPr>
      <w:t xml:space="preserve"> </w:t>
    </w:r>
    <w:r>
      <w:rPr>
        <w:spacing w:val="-1"/>
      </w:rPr>
      <w:t>-</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80"/>
      <w:spacing w:line="187" w:lineRule="auto"/>
      <w:rPr/>
    </w:pPr>
    <w:r>
      <w:rPr>
        <w:spacing w:val="-2"/>
      </w:rPr>
      <w:t>-</w:t>
    </w:r>
    <w:r>
      <w:rPr>
        <w:spacing w:val="23"/>
      </w:rPr>
      <w:t xml:space="preserve"> </w:t>
    </w:r>
    <w:r>
      <w:rPr>
        <w:spacing w:val="-2"/>
      </w:rPr>
      <w:t>7</w:t>
    </w:r>
    <w:r>
      <w:rPr>
        <w:spacing w:val="14"/>
        <w:w w:val="101"/>
      </w:rPr>
      <w:t xml:space="preserve"> </w:t>
    </w:r>
    <w:r>
      <w:rPr>
        <w:spacing w:val="-2"/>
      </w:rPr>
      <w:t>-</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9" w:lineRule="auto"/>
      <w:rPr/>
    </w:pPr>
    <w:r>
      <w:rPr>
        <w:spacing w:val="-1"/>
      </w:rPr>
      <w:t>-</w:t>
    </w:r>
    <w:r>
      <w:rPr>
        <w:spacing w:val="17"/>
        <w:w w:val="101"/>
      </w:rPr>
      <w:t xml:space="preserve"> </w:t>
    </w:r>
    <w:r>
      <w:rPr>
        <w:spacing w:val="-1"/>
      </w:rPr>
      <w:t>8</w:t>
    </w:r>
    <w:r>
      <w:rPr>
        <w:spacing w:val="17"/>
      </w:rPr>
      <w:t xml:space="preserve"> </w:t>
    </w:r>
    <w:r>
      <w:rPr>
        <w:spacing w:val="-1"/>
      </w:rPr>
      <w:t>-</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80"/>
      <w:spacing w:line="189" w:lineRule="auto"/>
      <w:rPr/>
    </w:pPr>
    <w:r>
      <w:rPr>
        <w:spacing w:val="-1"/>
      </w:rPr>
      <w:t>-</w:t>
    </w:r>
    <w:r>
      <w:rPr>
        <w:spacing w:val="20"/>
      </w:rPr>
      <w:t xml:space="preserve"> </w:t>
    </w:r>
    <w:r>
      <w:rPr>
        <w:spacing w:val="-1"/>
      </w:rPr>
      <w:t>9</w:t>
    </w:r>
    <w:r>
      <w:rPr>
        <w:spacing w:val="14"/>
        <w:w w:val="101"/>
      </w:rPr>
      <w:t xml:space="preserve"> </w:t>
    </w:r>
    <w:r>
      <w:rPr>
        <w:spacing w:val="-1"/>
      </w:rPr>
      <w:t>-</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05"/>
      <w:spacing w:line="189" w:lineRule="auto"/>
      <w:rPr/>
    </w:pPr>
    <w:r>
      <w:rPr/>
      <w:t>-</w:t>
    </w:r>
    <w:r>
      <w:rPr>
        <w:spacing w:val="29"/>
        <w:w w:val="101"/>
      </w:rPr>
      <w:t xml:space="preserve"> </w:t>
    </w:r>
    <w:r>
      <w:rPr/>
      <w:t>10</w:t>
    </w:r>
    <w:r>
      <w:rPr>
        <w:spacing w:val="17"/>
      </w:rPr>
      <w:t xml:space="preserve"> </w:t>
    </w:r>
    <w:r>
      <w:rPr/>
      <w:t>-</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411"/>
      <w:spacing w:line="187" w:lineRule="auto"/>
      <w:rPr/>
    </w:pPr>
    <w:r>
      <w:rPr/>
      <w:t>-</w:t>
    </w:r>
    <w:r>
      <w:rPr>
        <w:spacing w:val="29"/>
        <w:w w:val="101"/>
      </w:rPr>
      <w:t xml:space="preserve"> </w:t>
    </w:r>
    <w:r>
      <w:rPr/>
      <w:t>11</w:t>
    </w:r>
    <w:r>
      <w:rPr>
        <w:spacing w:val="17"/>
      </w:rPr>
      <w:t xml:space="preserve"> </w:t>
    </w:r>
    <w:r>
      <w:rPr/>
      <w:t>-</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05"/>
      <w:spacing w:line="189" w:lineRule="auto"/>
      <w:rPr/>
    </w:pPr>
    <w:r>
      <w:rPr/>
      <w:t>-</w:t>
    </w:r>
    <w:r>
      <w:rPr>
        <w:spacing w:val="29"/>
        <w:w w:val="101"/>
      </w:rPr>
      <w:t xml:space="preserve"> </w:t>
    </w:r>
    <w:r>
      <w:rPr/>
      <w:t>12</w:t>
    </w:r>
    <w:r>
      <w:rPr>
        <w:spacing w:val="17"/>
      </w:rPr>
      <w:t xml:space="preserve"> </w:t>
    </w:r>
    <w:r>
      <w:rPr/>
      <w:t>-</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8.xml"/><Relationship Id="rId8" Type="http://schemas.openxmlformats.org/officeDocument/2006/relationships/footer" Target="footer7.xml"/><Relationship Id="rId7" Type="http://schemas.openxmlformats.org/officeDocument/2006/relationships/image" Target="media/image1.jpeg"/><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6" Type="http://schemas.openxmlformats.org/officeDocument/2006/relationships/fontTable" Target="fontTable.xml"/><Relationship Id="rId15" Type="http://schemas.openxmlformats.org/officeDocument/2006/relationships/styles" Target="styles.xml"/><Relationship Id="rId14" Type="http://schemas.openxmlformats.org/officeDocument/2006/relationships/settings" Target="settings.xml"/><Relationship Id="rId13" Type="http://schemas.openxmlformats.org/officeDocument/2006/relationships/footer" Target="footer12.xml"/><Relationship Id="rId12" Type="http://schemas.openxmlformats.org/officeDocument/2006/relationships/footer" Target="footer11.xml"/><Relationship Id="rId11" Type="http://schemas.openxmlformats.org/officeDocument/2006/relationships/footer" Target="footer10.xml"/><Relationship Id="rId10" Type="http://schemas.openxmlformats.org/officeDocument/2006/relationships/footer" Target="footer9.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dc:creator>
  <dcterms:created xsi:type="dcterms:W3CDTF">2023-12-29T14:08:00Z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2026-04-01T10:02:12</vt:filetime>
  </property>
</Properties>
</file>