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B2B" w:rsidRPr="00C41B2B" w:rsidRDefault="00C41B2B" w:rsidP="00C41B2B">
      <w:pPr>
        <w:jc w:val="center"/>
        <w:rPr>
          <w:rFonts w:hint="eastAsia"/>
          <w:b/>
          <w:sz w:val="32"/>
          <w:szCs w:val="32"/>
        </w:rPr>
      </w:pPr>
      <w:r w:rsidRPr="00C41B2B">
        <w:rPr>
          <w:rFonts w:hint="eastAsia"/>
          <w:b/>
          <w:sz w:val="32"/>
          <w:szCs w:val="32"/>
        </w:rPr>
        <w:t>关于简化政府采购供应商资格审查有关事项的通知</w:t>
      </w:r>
    </w:p>
    <w:p w:rsidR="00C41B2B" w:rsidRPr="00C41B2B" w:rsidRDefault="00C41B2B" w:rsidP="00C41B2B">
      <w:pPr>
        <w:jc w:val="center"/>
        <w:rPr>
          <w:rFonts w:hint="eastAsia"/>
          <w:color w:val="FF0000"/>
        </w:rPr>
      </w:pPr>
      <w:proofErr w:type="gramStart"/>
      <w:r w:rsidRPr="00C41B2B">
        <w:rPr>
          <w:rFonts w:hint="eastAsia"/>
          <w:color w:val="FF0000"/>
        </w:rPr>
        <w:t>沪财采</w:t>
      </w:r>
      <w:proofErr w:type="gramEnd"/>
      <w:r w:rsidRPr="00C41B2B">
        <w:rPr>
          <w:rFonts w:hint="eastAsia"/>
          <w:color w:val="FF0000"/>
        </w:rPr>
        <w:t>〔</w:t>
      </w:r>
      <w:r w:rsidRPr="00C41B2B">
        <w:rPr>
          <w:rFonts w:hint="eastAsia"/>
          <w:color w:val="FF0000"/>
        </w:rPr>
        <w:t>2022</w:t>
      </w:r>
      <w:r w:rsidRPr="00C41B2B">
        <w:rPr>
          <w:rFonts w:hint="eastAsia"/>
          <w:color w:val="FF0000"/>
        </w:rPr>
        <w:t>〕</w:t>
      </w:r>
      <w:r w:rsidRPr="00C41B2B">
        <w:rPr>
          <w:rFonts w:hint="eastAsia"/>
          <w:color w:val="FF0000"/>
        </w:rPr>
        <w:t>11</w:t>
      </w:r>
      <w:r w:rsidRPr="00C41B2B">
        <w:rPr>
          <w:rFonts w:hint="eastAsia"/>
          <w:color w:val="FF0000"/>
        </w:rPr>
        <w:t>号</w:t>
      </w:r>
    </w:p>
    <w:p w:rsidR="00C41B2B" w:rsidRDefault="00C41B2B" w:rsidP="00C41B2B"/>
    <w:p w:rsidR="00C41B2B" w:rsidRDefault="00C41B2B" w:rsidP="00C41B2B"/>
    <w:p w:rsidR="00C41B2B" w:rsidRDefault="00C41B2B" w:rsidP="00C41B2B">
      <w:pPr>
        <w:rPr>
          <w:rFonts w:hint="eastAsia"/>
        </w:rPr>
      </w:pPr>
      <w:r>
        <w:rPr>
          <w:rFonts w:hint="eastAsia"/>
        </w:rPr>
        <w:t>各市级预算主管部门，市政府采购中心，各区财政局：</w:t>
      </w:r>
    </w:p>
    <w:p w:rsidR="00C41B2B" w:rsidRDefault="00C41B2B" w:rsidP="00C41B2B"/>
    <w:p w:rsidR="00C41B2B" w:rsidRDefault="00C41B2B" w:rsidP="00C41B2B">
      <w:r>
        <w:t>  </w:t>
      </w:r>
      <w:r>
        <w:rPr>
          <w:rFonts w:hint="eastAsia"/>
        </w:rPr>
        <w:t>根据深化政府采购制度改革精神，为深入贯彻落实《国务院关于开展营商环境创新试点工作的意见》（国发〔</w:t>
      </w:r>
      <w:r>
        <w:t>2021</w:t>
      </w:r>
      <w:r>
        <w:rPr>
          <w:rFonts w:hint="eastAsia"/>
        </w:rPr>
        <w:t>〕</w:t>
      </w:r>
      <w:r>
        <w:t>24</w:t>
      </w:r>
      <w:r>
        <w:rPr>
          <w:rFonts w:hint="eastAsia"/>
        </w:rPr>
        <w:t>号）、《上海市人民政府关于印发〈上海市营商环境创新试点实施方案〉的通知》（沪府发〔</w:t>
      </w:r>
      <w:r>
        <w:t>2021</w:t>
      </w:r>
      <w:r>
        <w:rPr>
          <w:rFonts w:hint="eastAsia"/>
        </w:rPr>
        <w:t>〕</w:t>
      </w:r>
      <w:r>
        <w:t>24</w:t>
      </w:r>
      <w:r>
        <w:rPr>
          <w:rFonts w:hint="eastAsia"/>
        </w:rPr>
        <w:t>号），进一步优化本市政府采购营商环境，降低政府采购交易成本，现就简化对供应商资格条件形式审查有关事项通知如下：</w:t>
      </w:r>
    </w:p>
    <w:p w:rsidR="00C41B2B" w:rsidRDefault="00C41B2B" w:rsidP="00C41B2B"/>
    <w:p w:rsidR="00C41B2B" w:rsidRPr="00C41B2B" w:rsidRDefault="00C41B2B" w:rsidP="00C41B2B">
      <w:pPr>
        <w:rPr>
          <w:color w:val="FF0000"/>
        </w:rPr>
      </w:pPr>
      <w:r>
        <w:t>  </w:t>
      </w:r>
      <w:r>
        <w:rPr>
          <w:rFonts w:hint="eastAsia"/>
        </w:rPr>
        <w:t>一、</w:t>
      </w:r>
      <w:r w:rsidRPr="00C41B2B">
        <w:rPr>
          <w:rFonts w:hint="eastAsia"/>
          <w:color w:val="FF0000"/>
        </w:rPr>
        <w:t>本市政府采购活动中，采购人或其委托的采购代理机构不得要求供应商提供财务状况报告、依法缴纳税收和社会保障资金的证明材料。供应商参加政府采</w:t>
      </w:r>
      <w:bookmarkStart w:id="0" w:name="_GoBack"/>
      <w:bookmarkEnd w:id="0"/>
      <w:r w:rsidRPr="00C41B2B">
        <w:rPr>
          <w:rFonts w:hint="eastAsia"/>
          <w:color w:val="FF0000"/>
        </w:rPr>
        <w:t>购活动应当提交反映其财务状况、缴纳税收和社会保障资金情况的书面声明。</w:t>
      </w:r>
    </w:p>
    <w:p w:rsidR="00C41B2B" w:rsidRDefault="00C41B2B" w:rsidP="00C41B2B"/>
    <w:p w:rsidR="00C41B2B" w:rsidRDefault="00C41B2B" w:rsidP="00C41B2B">
      <w:r>
        <w:t>  </w:t>
      </w:r>
      <w:r>
        <w:rPr>
          <w:rFonts w:hint="eastAsia"/>
        </w:rPr>
        <w:t>二、采购人及其委托的采购代理机构应当在采购文件中为供应商提供声明函格式文本（附件），以便供应商就其是否具有健全的财务会计制度、依法缴纳税收和社会保障资金的良好记录</w:t>
      </w:r>
      <w:proofErr w:type="gramStart"/>
      <w:r>
        <w:rPr>
          <w:rFonts w:hint="eastAsia"/>
        </w:rPr>
        <w:t>作出</w:t>
      </w:r>
      <w:proofErr w:type="gramEnd"/>
      <w:r>
        <w:rPr>
          <w:rFonts w:hint="eastAsia"/>
        </w:rPr>
        <w:t>声明。</w:t>
      </w:r>
    </w:p>
    <w:p w:rsidR="00C41B2B" w:rsidRDefault="00C41B2B" w:rsidP="00C41B2B"/>
    <w:p w:rsidR="00C41B2B" w:rsidRDefault="00C41B2B" w:rsidP="00C41B2B">
      <w:r>
        <w:t>  </w:t>
      </w:r>
      <w:r>
        <w:rPr>
          <w:rFonts w:hint="eastAsia"/>
        </w:rPr>
        <w:t>供应商应当在投标（响应）文件中提交上述声明函，并对声明内容的真实性负责。</w:t>
      </w:r>
    </w:p>
    <w:p w:rsidR="00C41B2B" w:rsidRDefault="00C41B2B" w:rsidP="00C41B2B"/>
    <w:p w:rsidR="00C41B2B" w:rsidRDefault="00C41B2B" w:rsidP="00C41B2B">
      <w:r>
        <w:t>  </w:t>
      </w:r>
      <w:r>
        <w:rPr>
          <w:rFonts w:hint="eastAsia"/>
        </w:rPr>
        <w:t>采购人或其委托的采购代理机构、评审小组（谈判小组、询价小组、磋商小组）依据投标（响应）供应商提交的声明函，就其是否具有健全的财务会计制度、依法缴纳税收和社会保障资金的良好记录进行资格审查。</w:t>
      </w:r>
    </w:p>
    <w:p w:rsidR="00C41B2B" w:rsidRDefault="00C41B2B" w:rsidP="00C41B2B"/>
    <w:p w:rsidR="00C41B2B" w:rsidRDefault="00C41B2B" w:rsidP="00C41B2B">
      <w:r>
        <w:t>  </w:t>
      </w:r>
      <w:r>
        <w:rPr>
          <w:rFonts w:hint="eastAsia"/>
        </w:rPr>
        <w:t>三、本市财政部门会同相关部门共同推动大数据有效运用，采购人或其委托的采购代理机构可通过大数据对供应商财务状况、缴纳税收和社会保障资金情况进行核查。</w:t>
      </w:r>
    </w:p>
    <w:p w:rsidR="00C41B2B" w:rsidRDefault="00C41B2B" w:rsidP="00C41B2B"/>
    <w:p w:rsidR="00C41B2B" w:rsidRDefault="00C41B2B" w:rsidP="00C41B2B">
      <w:r>
        <w:t>  </w:t>
      </w:r>
      <w:r>
        <w:rPr>
          <w:rFonts w:hint="eastAsia"/>
        </w:rPr>
        <w:t>四、如发现供应商提供虚假声明，不符合《政府采购法》第二十二条规定条件的，本市财政部门依法进行处理处罚。</w:t>
      </w:r>
    </w:p>
    <w:p w:rsidR="00C41B2B" w:rsidRDefault="00C41B2B" w:rsidP="00C41B2B"/>
    <w:p w:rsidR="00C41B2B" w:rsidRDefault="00C41B2B" w:rsidP="00C41B2B">
      <w:r>
        <w:t>  </w:t>
      </w:r>
      <w:r>
        <w:rPr>
          <w:rFonts w:hint="eastAsia"/>
        </w:rPr>
        <w:t>本市财政部门将持续跟踪简化政府采购供应商资格审查工作落实情况，并将该项工作纳入本市政府采购监督检查范围。</w:t>
      </w:r>
    </w:p>
    <w:p w:rsidR="00C41B2B" w:rsidRDefault="00C41B2B" w:rsidP="00C41B2B"/>
    <w:p w:rsidR="00C41B2B" w:rsidRDefault="00C41B2B" w:rsidP="00C41B2B">
      <w:r>
        <w:t>  </w:t>
      </w:r>
      <w:r>
        <w:rPr>
          <w:rFonts w:hint="eastAsia"/>
        </w:rPr>
        <w:t>附件：财务状况及税收、社会保障资金缴纳情况声明函（样张）</w:t>
      </w:r>
    </w:p>
    <w:p w:rsidR="00C41B2B" w:rsidRDefault="00C41B2B" w:rsidP="00C41B2B"/>
    <w:p w:rsidR="00C41B2B" w:rsidRDefault="00C41B2B" w:rsidP="00C41B2B">
      <w:pPr>
        <w:ind w:leftChars="1900" w:left="3990"/>
      </w:pPr>
      <w:r>
        <w:t>  </w:t>
      </w:r>
      <w:r>
        <w:rPr>
          <w:rFonts w:hint="eastAsia"/>
        </w:rPr>
        <w:t>上海市财政局</w:t>
      </w:r>
    </w:p>
    <w:p w:rsidR="00C41B2B" w:rsidRDefault="00C41B2B" w:rsidP="00C41B2B">
      <w:pPr>
        <w:ind w:leftChars="1900" w:left="3990"/>
      </w:pPr>
    </w:p>
    <w:p w:rsidR="000D16AA" w:rsidRDefault="00C41B2B" w:rsidP="00C41B2B">
      <w:pPr>
        <w:ind w:leftChars="1900" w:left="3990"/>
      </w:pPr>
      <w:r>
        <w:t>  2022</w:t>
      </w:r>
      <w:r>
        <w:rPr>
          <w:rFonts w:hint="eastAsia"/>
        </w:rPr>
        <w:t>年</w:t>
      </w:r>
      <w:r>
        <w:t>6</w:t>
      </w:r>
      <w:r>
        <w:rPr>
          <w:rFonts w:hint="eastAsia"/>
        </w:rPr>
        <w:t>月</w:t>
      </w:r>
      <w:r>
        <w:t>27</w:t>
      </w:r>
      <w:r>
        <w:rPr>
          <w:rFonts w:hint="eastAsia"/>
        </w:rPr>
        <w:t>日</w:t>
      </w:r>
    </w:p>
    <w:sectPr w:rsidR="000D16A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DD1" w:rsidRDefault="00DD5DD1" w:rsidP="00C41B2B">
      <w:r>
        <w:separator/>
      </w:r>
    </w:p>
  </w:endnote>
  <w:endnote w:type="continuationSeparator" w:id="0">
    <w:p w:rsidR="00DD5DD1" w:rsidRDefault="00DD5DD1" w:rsidP="00C41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DD1" w:rsidRDefault="00DD5DD1" w:rsidP="00C41B2B">
      <w:r>
        <w:separator/>
      </w:r>
    </w:p>
  </w:footnote>
  <w:footnote w:type="continuationSeparator" w:id="0">
    <w:p w:rsidR="00DD5DD1" w:rsidRDefault="00DD5DD1" w:rsidP="00C41B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243"/>
    <w:rsid w:val="000D16AA"/>
    <w:rsid w:val="00BC4243"/>
    <w:rsid w:val="00C41B2B"/>
    <w:rsid w:val="00DD5D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41B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41B2B"/>
    <w:rPr>
      <w:sz w:val="18"/>
      <w:szCs w:val="18"/>
    </w:rPr>
  </w:style>
  <w:style w:type="paragraph" w:styleId="a4">
    <w:name w:val="footer"/>
    <w:basedOn w:val="a"/>
    <w:link w:val="Char0"/>
    <w:uiPriority w:val="99"/>
    <w:unhideWhenUsed/>
    <w:rsid w:val="00C41B2B"/>
    <w:pPr>
      <w:tabs>
        <w:tab w:val="center" w:pos="4153"/>
        <w:tab w:val="right" w:pos="8306"/>
      </w:tabs>
      <w:snapToGrid w:val="0"/>
      <w:jc w:val="left"/>
    </w:pPr>
    <w:rPr>
      <w:sz w:val="18"/>
      <w:szCs w:val="18"/>
    </w:rPr>
  </w:style>
  <w:style w:type="character" w:customStyle="1" w:styleId="Char0">
    <w:name w:val="页脚 Char"/>
    <w:basedOn w:val="a0"/>
    <w:link w:val="a4"/>
    <w:uiPriority w:val="99"/>
    <w:rsid w:val="00C41B2B"/>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41B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41B2B"/>
    <w:rPr>
      <w:sz w:val="18"/>
      <w:szCs w:val="18"/>
    </w:rPr>
  </w:style>
  <w:style w:type="paragraph" w:styleId="a4">
    <w:name w:val="footer"/>
    <w:basedOn w:val="a"/>
    <w:link w:val="Char0"/>
    <w:uiPriority w:val="99"/>
    <w:unhideWhenUsed/>
    <w:rsid w:val="00C41B2B"/>
    <w:pPr>
      <w:tabs>
        <w:tab w:val="center" w:pos="4153"/>
        <w:tab w:val="right" w:pos="8306"/>
      </w:tabs>
      <w:snapToGrid w:val="0"/>
      <w:jc w:val="left"/>
    </w:pPr>
    <w:rPr>
      <w:sz w:val="18"/>
      <w:szCs w:val="18"/>
    </w:rPr>
  </w:style>
  <w:style w:type="character" w:customStyle="1" w:styleId="Char0">
    <w:name w:val="页脚 Char"/>
    <w:basedOn w:val="a0"/>
    <w:link w:val="a4"/>
    <w:uiPriority w:val="99"/>
    <w:rsid w:val="00C41B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120</Words>
  <Characters>684</Characters>
  <Application>Microsoft Office Word</Application>
  <DocSecurity>0</DocSecurity>
  <Lines>5</Lines>
  <Paragraphs>1</Paragraphs>
  <ScaleCrop>false</ScaleCrop>
  <Company>China</Company>
  <LinksUpToDate>false</LinksUpToDate>
  <CharactersWithSpaces>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2025-10-10T07:33:00Z</dcterms:created>
  <dcterms:modified xsi:type="dcterms:W3CDTF">2025-10-10T07:34:00Z</dcterms:modified>
</cp:coreProperties>
</file>