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0A8" w:rsidRPr="00FA30A8" w:rsidRDefault="00FA30A8" w:rsidP="00496F90">
      <w:pPr>
        <w:spacing w:line="360" w:lineRule="auto"/>
        <w:rPr>
          <w:b/>
          <w:color w:val="333333"/>
          <w:sz w:val="24"/>
          <w:szCs w:val="24"/>
          <w:shd w:val="clear" w:color="auto" w:fill="FFFFFF"/>
        </w:rPr>
      </w:pPr>
      <w:r w:rsidRPr="00FA30A8">
        <w:rPr>
          <w:rFonts w:hint="eastAsia"/>
          <w:b/>
          <w:color w:val="333333"/>
          <w:sz w:val="24"/>
          <w:szCs w:val="24"/>
          <w:shd w:val="clear" w:color="auto" w:fill="FFFFFF"/>
        </w:rPr>
        <w:t>《关于多家代理商代理一家制造商的产品参加投标如何计算供应商家数的复函》</w:t>
      </w:r>
    </w:p>
    <w:p w:rsidR="00FA30A8" w:rsidRPr="00FA30A8" w:rsidRDefault="00FA30A8" w:rsidP="00FA30A8">
      <w:pPr>
        <w:spacing w:line="360" w:lineRule="auto"/>
        <w:jc w:val="center"/>
        <w:rPr>
          <w:color w:val="FF0000"/>
          <w:sz w:val="32"/>
          <w:szCs w:val="32"/>
          <w:shd w:val="clear" w:color="auto" w:fill="FFFFFF"/>
        </w:rPr>
      </w:pPr>
      <w:r w:rsidRPr="00FA30A8">
        <w:rPr>
          <w:rFonts w:hint="eastAsia"/>
          <w:color w:val="FF0000"/>
          <w:sz w:val="32"/>
          <w:szCs w:val="32"/>
          <w:shd w:val="clear" w:color="auto" w:fill="FFFFFF"/>
        </w:rPr>
        <w:t>（财办库</w:t>
      </w:r>
      <w:r w:rsidRPr="00FA30A8">
        <w:rPr>
          <w:rFonts w:hint="eastAsia"/>
          <w:color w:val="FF0000"/>
          <w:sz w:val="32"/>
          <w:szCs w:val="32"/>
          <w:shd w:val="clear" w:color="auto" w:fill="FFFFFF"/>
        </w:rPr>
        <w:t>[2003]38</w:t>
      </w:r>
      <w:r w:rsidRPr="00FA30A8">
        <w:rPr>
          <w:rFonts w:hint="eastAsia"/>
          <w:color w:val="FF0000"/>
          <w:sz w:val="32"/>
          <w:szCs w:val="32"/>
          <w:shd w:val="clear" w:color="auto" w:fill="FFFFFF"/>
        </w:rPr>
        <w:t>号）</w:t>
      </w:r>
    </w:p>
    <w:p w:rsidR="00CC7340" w:rsidRDefault="00496F90" w:rsidP="00496F90">
      <w:pPr>
        <w:spacing w:line="360" w:lineRule="auto"/>
        <w:rPr>
          <w:rFonts w:hint="eastAsia"/>
          <w:color w:val="FF0000"/>
          <w:sz w:val="32"/>
          <w:szCs w:val="32"/>
          <w:shd w:val="clear" w:color="auto" w:fill="FFFFFF"/>
        </w:rPr>
      </w:pPr>
      <w:r w:rsidRPr="00496F90">
        <w:rPr>
          <w:rFonts w:hint="eastAsia"/>
          <w:color w:val="333333"/>
          <w:sz w:val="32"/>
          <w:szCs w:val="32"/>
          <w:shd w:val="clear" w:color="auto" w:fill="FFFFFF"/>
        </w:rPr>
        <w:t>《关于多家代理商代理一家制造商的产品参加投标如何计算供应商家数的复函》（财办库</w:t>
      </w:r>
      <w:r w:rsidRPr="00496F90">
        <w:rPr>
          <w:rFonts w:hint="eastAsia"/>
          <w:color w:val="333333"/>
          <w:sz w:val="32"/>
          <w:szCs w:val="32"/>
          <w:shd w:val="clear" w:color="auto" w:fill="FFFFFF"/>
        </w:rPr>
        <w:t>[2003]38</w:t>
      </w:r>
      <w:r w:rsidRPr="00496F90">
        <w:rPr>
          <w:rFonts w:hint="eastAsia"/>
          <w:color w:val="333333"/>
          <w:sz w:val="32"/>
          <w:szCs w:val="32"/>
          <w:shd w:val="clear" w:color="auto" w:fill="FFFFFF"/>
        </w:rPr>
        <w:t>号）给出了答复：“政府采购的竞争是指符合采购人采购需求的不同品牌或者不同生产制造商之间的竞争，</w:t>
      </w:r>
      <w:r w:rsidRPr="00E1585C">
        <w:rPr>
          <w:rFonts w:hint="eastAsia"/>
          <w:color w:val="FF0000"/>
          <w:sz w:val="32"/>
          <w:szCs w:val="32"/>
          <w:shd w:val="clear" w:color="auto" w:fill="FFFFFF"/>
        </w:rPr>
        <w:t>原则上同一品牌同一型号产品只能有</w:t>
      </w:r>
      <w:r w:rsidRPr="00E1585C">
        <w:rPr>
          <w:rFonts w:hint="eastAsia"/>
          <w:color w:val="FF0000"/>
          <w:sz w:val="32"/>
          <w:szCs w:val="32"/>
          <w:shd w:val="clear" w:color="auto" w:fill="FFFFFF"/>
        </w:rPr>
        <w:t>1</w:t>
      </w:r>
      <w:r w:rsidRPr="00E1585C">
        <w:rPr>
          <w:rFonts w:hint="eastAsia"/>
          <w:color w:val="FF0000"/>
          <w:sz w:val="32"/>
          <w:szCs w:val="32"/>
          <w:shd w:val="clear" w:color="auto" w:fill="FFFFFF"/>
        </w:rPr>
        <w:t>家投标人，但应当在招标文件中对此</w:t>
      </w:r>
      <w:proofErr w:type="gramStart"/>
      <w:r w:rsidRPr="00E1585C">
        <w:rPr>
          <w:rFonts w:hint="eastAsia"/>
          <w:color w:val="FF0000"/>
          <w:sz w:val="32"/>
          <w:szCs w:val="32"/>
          <w:shd w:val="clear" w:color="auto" w:fill="FFFFFF"/>
        </w:rPr>
        <w:t>作出</w:t>
      </w:r>
      <w:proofErr w:type="gramEnd"/>
      <w:r w:rsidRPr="00E1585C">
        <w:rPr>
          <w:rFonts w:hint="eastAsia"/>
          <w:color w:val="FF0000"/>
          <w:sz w:val="32"/>
          <w:szCs w:val="32"/>
          <w:shd w:val="clear" w:color="auto" w:fill="FFFFFF"/>
        </w:rPr>
        <w:t>明确规定。”</w:t>
      </w:r>
    </w:p>
    <w:p w:rsidR="009B6FB6" w:rsidRPr="009B6FB6" w:rsidRDefault="009B6FB6" w:rsidP="009B6FB6">
      <w:pPr>
        <w:widowControl/>
        <w:shd w:val="clear" w:color="auto" w:fill="FFFFFF"/>
        <w:spacing w:before="450" w:after="300" w:line="540" w:lineRule="atLeast"/>
        <w:jc w:val="center"/>
        <w:textAlignment w:val="baseline"/>
        <w:outlineLvl w:val="1"/>
        <w:rPr>
          <w:rFonts w:ascii="inherit" w:eastAsia="宋体" w:hAnsi="inherit" w:cs="宋体"/>
          <w:b/>
          <w:bCs/>
          <w:color w:val="383940"/>
          <w:kern w:val="0"/>
          <w:sz w:val="39"/>
          <w:szCs w:val="39"/>
        </w:rPr>
      </w:pPr>
      <w:r w:rsidRPr="009B6FB6">
        <w:rPr>
          <w:rFonts w:ascii="inherit" w:eastAsia="宋体" w:hAnsi="inherit" w:cs="宋体"/>
          <w:b/>
          <w:bCs/>
          <w:color w:val="383940"/>
          <w:kern w:val="0"/>
          <w:sz w:val="39"/>
          <w:szCs w:val="39"/>
        </w:rPr>
        <w:t>关于多家代理商代理一家制造商的产品参加投标如何计算供应</w:t>
      </w:r>
      <w:proofErr w:type="gramStart"/>
      <w:r w:rsidRPr="009B6FB6">
        <w:rPr>
          <w:rFonts w:ascii="inherit" w:eastAsia="宋体" w:hAnsi="inherit" w:cs="宋体"/>
          <w:b/>
          <w:bCs/>
          <w:color w:val="383940"/>
          <w:kern w:val="0"/>
          <w:sz w:val="39"/>
          <w:szCs w:val="39"/>
        </w:rPr>
        <w:t>商家数</w:t>
      </w:r>
      <w:proofErr w:type="gramEnd"/>
      <w:r w:rsidRPr="009B6FB6">
        <w:rPr>
          <w:rFonts w:ascii="inherit" w:eastAsia="宋体" w:hAnsi="inherit" w:cs="宋体"/>
          <w:b/>
          <w:bCs/>
          <w:color w:val="383940"/>
          <w:kern w:val="0"/>
          <w:sz w:val="39"/>
          <w:szCs w:val="39"/>
        </w:rPr>
        <w:t>的复函</w:t>
      </w:r>
    </w:p>
    <w:p w:rsidR="009B6FB6" w:rsidRPr="009B6FB6" w:rsidRDefault="009B6FB6" w:rsidP="009B6FB6">
      <w:pPr>
        <w:widowControl/>
        <w:shd w:val="clear" w:color="auto" w:fill="FFFFFF"/>
        <w:spacing w:line="450" w:lineRule="atLeast"/>
        <w:jc w:val="center"/>
        <w:textAlignment w:val="baseline"/>
        <w:rPr>
          <w:rFonts w:ascii="inherit" w:eastAsia="宋体" w:hAnsi="inherit" w:cs="宋体"/>
          <w:color w:val="707070"/>
          <w:kern w:val="0"/>
          <w:sz w:val="18"/>
          <w:szCs w:val="18"/>
        </w:rPr>
      </w:pPr>
      <w:r w:rsidRPr="009B6FB6">
        <w:rPr>
          <w:rFonts w:ascii="inherit" w:eastAsia="宋体" w:hAnsi="inherit" w:cs="宋体"/>
          <w:color w:val="707070"/>
          <w:kern w:val="0"/>
          <w:sz w:val="18"/>
          <w:szCs w:val="18"/>
          <w:bdr w:val="none" w:sz="0" w:space="0" w:color="auto" w:frame="1"/>
        </w:rPr>
        <w:t>2004</w:t>
      </w:r>
      <w:r w:rsidRPr="009B6FB6">
        <w:rPr>
          <w:rFonts w:ascii="inherit" w:eastAsia="宋体" w:hAnsi="inherit" w:cs="宋体"/>
          <w:color w:val="707070"/>
          <w:kern w:val="0"/>
          <w:sz w:val="18"/>
          <w:szCs w:val="18"/>
          <w:bdr w:val="none" w:sz="0" w:space="0" w:color="auto" w:frame="1"/>
        </w:rPr>
        <w:t>年</w:t>
      </w:r>
      <w:r w:rsidRPr="009B6FB6">
        <w:rPr>
          <w:rFonts w:ascii="inherit" w:eastAsia="宋体" w:hAnsi="inherit" w:cs="宋体"/>
          <w:color w:val="707070"/>
          <w:kern w:val="0"/>
          <w:sz w:val="18"/>
          <w:szCs w:val="18"/>
          <w:bdr w:val="none" w:sz="0" w:space="0" w:color="auto" w:frame="1"/>
        </w:rPr>
        <w:t>06</w:t>
      </w:r>
      <w:r w:rsidRPr="009B6FB6">
        <w:rPr>
          <w:rFonts w:ascii="inherit" w:eastAsia="宋体" w:hAnsi="inherit" w:cs="宋体"/>
          <w:color w:val="707070"/>
          <w:kern w:val="0"/>
          <w:sz w:val="18"/>
          <w:szCs w:val="18"/>
          <w:bdr w:val="none" w:sz="0" w:space="0" w:color="auto" w:frame="1"/>
        </w:rPr>
        <w:t>月</w:t>
      </w:r>
      <w:r w:rsidRPr="009B6FB6">
        <w:rPr>
          <w:rFonts w:ascii="inherit" w:eastAsia="宋体" w:hAnsi="inherit" w:cs="宋体"/>
          <w:color w:val="707070"/>
          <w:kern w:val="0"/>
          <w:sz w:val="18"/>
          <w:szCs w:val="18"/>
          <w:bdr w:val="none" w:sz="0" w:space="0" w:color="auto" w:frame="1"/>
        </w:rPr>
        <w:t>18</w:t>
      </w:r>
      <w:r w:rsidRPr="009B6FB6">
        <w:rPr>
          <w:rFonts w:ascii="inherit" w:eastAsia="宋体" w:hAnsi="inherit" w:cs="宋体"/>
          <w:color w:val="707070"/>
          <w:kern w:val="0"/>
          <w:sz w:val="18"/>
          <w:szCs w:val="18"/>
          <w:bdr w:val="none" w:sz="0" w:space="0" w:color="auto" w:frame="1"/>
        </w:rPr>
        <w:t>日</w:t>
      </w:r>
      <w:r w:rsidRPr="009B6FB6">
        <w:rPr>
          <w:rFonts w:ascii="inherit" w:eastAsia="宋体" w:hAnsi="inherit" w:cs="宋体"/>
          <w:color w:val="707070"/>
          <w:kern w:val="0"/>
          <w:sz w:val="18"/>
          <w:szCs w:val="18"/>
          <w:bdr w:val="none" w:sz="0" w:space="0" w:color="auto" w:frame="1"/>
        </w:rPr>
        <w:t xml:space="preserve"> 00:00</w:t>
      </w:r>
      <w:r w:rsidRPr="009B6FB6">
        <w:rPr>
          <w:rFonts w:ascii="inherit" w:eastAsia="宋体" w:hAnsi="inherit" w:cs="宋体"/>
          <w:color w:val="707070"/>
          <w:kern w:val="0"/>
          <w:sz w:val="18"/>
          <w:szCs w:val="18"/>
        </w:rPr>
        <w:t> </w:t>
      </w:r>
      <w:r w:rsidRPr="009B6FB6">
        <w:rPr>
          <w:rFonts w:ascii="inherit" w:eastAsia="宋体" w:hAnsi="inherit" w:cs="宋体"/>
          <w:color w:val="707070"/>
          <w:kern w:val="0"/>
          <w:sz w:val="18"/>
          <w:szCs w:val="18"/>
        </w:rPr>
        <w:t>来源：</w:t>
      </w:r>
      <w:r w:rsidRPr="009B6FB6">
        <w:rPr>
          <w:rFonts w:ascii="inherit" w:eastAsia="宋体" w:hAnsi="inherit" w:cs="宋体"/>
          <w:color w:val="707070"/>
          <w:kern w:val="0"/>
          <w:sz w:val="18"/>
          <w:szCs w:val="18"/>
          <w:bdr w:val="none" w:sz="0" w:space="0" w:color="auto" w:frame="1"/>
        </w:rPr>
        <w:t>中国政府采购网</w:t>
      </w:r>
      <w:r w:rsidRPr="009B6FB6">
        <w:rPr>
          <w:rFonts w:ascii="inherit" w:eastAsia="宋体" w:hAnsi="inherit" w:cs="宋体"/>
          <w:color w:val="707070"/>
          <w:kern w:val="0"/>
          <w:sz w:val="18"/>
          <w:szCs w:val="18"/>
        </w:rPr>
        <w:t> </w:t>
      </w:r>
      <w:r w:rsidRPr="009B6FB6">
        <w:rPr>
          <w:rFonts w:ascii="inherit" w:eastAsia="宋体" w:hAnsi="inherit" w:cs="宋体"/>
          <w:color w:val="707070"/>
          <w:kern w:val="0"/>
          <w:sz w:val="18"/>
          <w:szCs w:val="18"/>
        </w:rPr>
        <w:t>【</w:t>
      </w:r>
      <w:r w:rsidRPr="009B6FB6">
        <w:rPr>
          <w:rFonts w:ascii="inherit" w:eastAsia="宋体" w:hAnsi="inherit" w:cs="宋体"/>
          <w:color w:val="707070"/>
          <w:kern w:val="0"/>
          <w:sz w:val="18"/>
          <w:szCs w:val="18"/>
          <w:bdr w:val="none" w:sz="0" w:space="0" w:color="auto" w:frame="1"/>
        </w:rPr>
        <w:t>打印</w:t>
      </w:r>
      <w:r w:rsidRPr="009B6FB6">
        <w:rPr>
          <w:rFonts w:ascii="inherit" w:eastAsia="宋体" w:hAnsi="inherit" w:cs="宋体"/>
          <w:color w:val="707070"/>
          <w:kern w:val="0"/>
          <w:sz w:val="18"/>
          <w:szCs w:val="18"/>
        </w:rPr>
        <w:t>】</w:t>
      </w:r>
    </w:p>
    <w:p w:rsidR="009B6FB6" w:rsidRPr="009B6FB6" w:rsidRDefault="009B6FB6" w:rsidP="009B6FB6">
      <w:pPr>
        <w:widowControl/>
        <w:shd w:val="clear" w:color="auto" w:fill="A0A0A0"/>
        <w:spacing w:line="330" w:lineRule="atLeast"/>
        <w:jc w:val="left"/>
        <w:textAlignment w:val="baseline"/>
        <w:rPr>
          <w:rFonts w:ascii="inherit" w:eastAsia="宋体" w:hAnsi="inherit" w:cs="宋体"/>
          <w:color w:val="FFFFFF"/>
          <w:kern w:val="0"/>
          <w:sz w:val="18"/>
          <w:szCs w:val="18"/>
        </w:rPr>
      </w:pPr>
      <w:r w:rsidRPr="009B6FB6">
        <w:rPr>
          <w:rFonts w:ascii="inherit" w:eastAsia="宋体" w:hAnsi="inherit" w:cs="宋体"/>
          <w:color w:val="FFFFFF"/>
          <w:kern w:val="0"/>
          <w:sz w:val="18"/>
          <w:szCs w:val="18"/>
        </w:rPr>
        <w:t>打印</w:t>
      </w:r>
    </w:p>
    <w:tbl>
      <w:tblPr>
        <w:tblW w:w="5000" w:type="pct"/>
        <w:tblCellMar>
          <w:top w:w="15" w:type="dxa"/>
          <w:left w:w="15" w:type="dxa"/>
          <w:bottom w:w="15" w:type="dxa"/>
          <w:right w:w="15" w:type="dxa"/>
        </w:tblCellMar>
        <w:tblLook w:val="04A0" w:firstRow="1" w:lastRow="0" w:firstColumn="1" w:lastColumn="0" w:noHBand="0" w:noVBand="1"/>
      </w:tblPr>
      <w:tblGrid>
        <w:gridCol w:w="2084"/>
        <w:gridCol w:w="2084"/>
        <w:gridCol w:w="1250"/>
        <w:gridCol w:w="2918"/>
      </w:tblGrid>
      <w:tr w:rsidR="009B6FB6" w:rsidRPr="009B6FB6" w:rsidTr="009B6FB6">
        <w:trPr>
          <w:trHeight w:val="150"/>
        </w:trPr>
        <w:tc>
          <w:tcPr>
            <w:tcW w:w="0" w:type="auto"/>
            <w:gridSpan w:val="4"/>
            <w:vAlign w:val="center"/>
            <w:hideMark/>
          </w:tcPr>
          <w:p w:rsidR="009B6FB6" w:rsidRPr="009B6FB6" w:rsidRDefault="009B6FB6" w:rsidP="009B6FB6">
            <w:pPr>
              <w:widowControl/>
              <w:jc w:val="left"/>
              <w:rPr>
                <w:rFonts w:ascii="宋体" w:eastAsia="宋体" w:hAnsi="宋体" w:cs="宋体"/>
                <w:kern w:val="0"/>
                <w:sz w:val="16"/>
                <w:szCs w:val="24"/>
              </w:rPr>
            </w:pPr>
          </w:p>
        </w:tc>
      </w:tr>
      <w:tr w:rsidR="009B6FB6" w:rsidRPr="009B6FB6" w:rsidTr="009B6FB6">
        <w:trPr>
          <w:trHeight w:val="480"/>
        </w:trPr>
        <w:tc>
          <w:tcPr>
            <w:tcW w:w="0" w:type="auto"/>
            <w:gridSpan w:val="4"/>
            <w:vAlign w:val="center"/>
            <w:hideMark/>
          </w:tcPr>
          <w:p w:rsidR="009B6FB6" w:rsidRPr="009B6FB6" w:rsidRDefault="009B6FB6" w:rsidP="009B6FB6">
            <w:pPr>
              <w:widowControl/>
              <w:jc w:val="center"/>
              <w:rPr>
                <w:rFonts w:ascii="微软雅黑" w:eastAsia="微软雅黑" w:hAnsi="微软雅黑" w:cs="宋体"/>
                <w:b/>
                <w:bCs/>
                <w:color w:val="FF0000"/>
                <w:kern w:val="0"/>
                <w:sz w:val="24"/>
                <w:szCs w:val="24"/>
              </w:rPr>
            </w:pPr>
            <w:r w:rsidRPr="009B6FB6">
              <w:rPr>
                <w:rFonts w:ascii="微软雅黑" w:eastAsia="微软雅黑" w:hAnsi="微软雅黑" w:cs="宋体" w:hint="eastAsia"/>
                <w:b/>
                <w:bCs/>
                <w:color w:val="FF0000"/>
                <w:kern w:val="0"/>
                <w:sz w:val="24"/>
                <w:szCs w:val="24"/>
              </w:rPr>
              <w:t>关于多家代理商代理一家制造商的产品参加投标如何计算供应</w:t>
            </w:r>
            <w:proofErr w:type="gramStart"/>
            <w:r w:rsidRPr="009B6FB6">
              <w:rPr>
                <w:rFonts w:ascii="微软雅黑" w:eastAsia="微软雅黑" w:hAnsi="微软雅黑" w:cs="宋体" w:hint="eastAsia"/>
                <w:b/>
                <w:bCs/>
                <w:color w:val="FF0000"/>
                <w:kern w:val="0"/>
                <w:sz w:val="24"/>
                <w:szCs w:val="24"/>
              </w:rPr>
              <w:t>商家数</w:t>
            </w:r>
            <w:proofErr w:type="gramEnd"/>
            <w:r w:rsidRPr="009B6FB6">
              <w:rPr>
                <w:rFonts w:ascii="微软雅黑" w:eastAsia="微软雅黑" w:hAnsi="微软雅黑" w:cs="宋体" w:hint="eastAsia"/>
                <w:b/>
                <w:bCs/>
                <w:color w:val="FF0000"/>
                <w:kern w:val="0"/>
                <w:sz w:val="24"/>
                <w:szCs w:val="24"/>
              </w:rPr>
              <w:t>的复函</w:t>
            </w:r>
          </w:p>
        </w:tc>
      </w:tr>
      <w:tr w:rsidR="009B6FB6" w:rsidRPr="009B6FB6" w:rsidTr="009B6FB6">
        <w:tc>
          <w:tcPr>
            <w:tcW w:w="1250" w:type="pct"/>
            <w:vAlign w:val="center"/>
            <w:hideMark/>
          </w:tcPr>
          <w:p w:rsidR="009B6FB6" w:rsidRPr="009B6FB6" w:rsidRDefault="009B6FB6" w:rsidP="009B6FB6">
            <w:pPr>
              <w:widowControl/>
              <w:jc w:val="right"/>
              <w:rPr>
                <w:rFonts w:ascii="宋体" w:eastAsia="宋体" w:hAnsi="宋体" w:cs="宋体"/>
                <w:kern w:val="0"/>
                <w:sz w:val="24"/>
                <w:szCs w:val="24"/>
              </w:rPr>
            </w:pPr>
            <w:r w:rsidRPr="009B6FB6">
              <w:rPr>
                <w:rFonts w:ascii="宋体" w:eastAsia="宋体" w:hAnsi="宋体" w:cs="宋体"/>
                <w:kern w:val="0"/>
                <w:sz w:val="24"/>
                <w:szCs w:val="24"/>
              </w:rPr>
              <w:t>【颁布单位】</w:t>
            </w:r>
          </w:p>
        </w:tc>
        <w:tc>
          <w:tcPr>
            <w:tcW w:w="1250" w:type="pct"/>
            <w:vAlign w:val="center"/>
            <w:hideMark/>
          </w:tcPr>
          <w:p w:rsidR="009B6FB6" w:rsidRPr="009B6FB6" w:rsidRDefault="009B6FB6" w:rsidP="009B6FB6">
            <w:pPr>
              <w:widowControl/>
              <w:jc w:val="left"/>
              <w:rPr>
                <w:rFonts w:ascii="宋体" w:eastAsia="宋体" w:hAnsi="宋体" w:cs="宋体"/>
                <w:kern w:val="0"/>
                <w:sz w:val="24"/>
                <w:szCs w:val="24"/>
              </w:rPr>
            </w:pPr>
            <w:r w:rsidRPr="009B6FB6">
              <w:rPr>
                <w:rFonts w:ascii="宋体" w:eastAsia="宋体" w:hAnsi="宋体" w:cs="宋体"/>
                <w:kern w:val="0"/>
                <w:sz w:val="24"/>
                <w:szCs w:val="24"/>
              </w:rPr>
              <w:t>3</w:t>
            </w:r>
          </w:p>
        </w:tc>
        <w:tc>
          <w:tcPr>
            <w:tcW w:w="750" w:type="pct"/>
            <w:vAlign w:val="center"/>
            <w:hideMark/>
          </w:tcPr>
          <w:p w:rsidR="009B6FB6" w:rsidRPr="009B6FB6" w:rsidRDefault="009B6FB6" w:rsidP="009B6FB6">
            <w:pPr>
              <w:widowControl/>
              <w:jc w:val="right"/>
              <w:rPr>
                <w:rFonts w:ascii="宋体" w:eastAsia="宋体" w:hAnsi="宋体" w:cs="宋体"/>
                <w:kern w:val="0"/>
                <w:sz w:val="24"/>
                <w:szCs w:val="24"/>
              </w:rPr>
            </w:pPr>
            <w:r w:rsidRPr="009B6FB6">
              <w:rPr>
                <w:rFonts w:ascii="宋体" w:eastAsia="宋体" w:hAnsi="宋体" w:cs="宋体"/>
                <w:kern w:val="0"/>
                <w:sz w:val="24"/>
                <w:szCs w:val="24"/>
              </w:rPr>
              <w:t>【文　　号】</w:t>
            </w:r>
          </w:p>
        </w:tc>
        <w:tc>
          <w:tcPr>
            <w:tcW w:w="1750" w:type="pct"/>
            <w:vAlign w:val="center"/>
            <w:hideMark/>
          </w:tcPr>
          <w:p w:rsidR="009B6FB6" w:rsidRPr="009B6FB6" w:rsidRDefault="009B6FB6" w:rsidP="009B6FB6">
            <w:pPr>
              <w:widowControl/>
              <w:jc w:val="left"/>
              <w:rPr>
                <w:rFonts w:ascii="宋体" w:eastAsia="宋体" w:hAnsi="宋体" w:cs="宋体"/>
                <w:kern w:val="0"/>
                <w:sz w:val="24"/>
                <w:szCs w:val="24"/>
              </w:rPr>
            </w:pPr>
            <w:r w:rsidRPr="009B6FB6">
              <w:rPr>
                <w:rFonts w:ascii="宋体" w:eastAsia="宋体" w:hAnsi="宋体" w:cs="宋体"/>
                <w:kern w:val="0"/>
                <w:sz w:val="24"/>
                <w:szCs w:val="24"/>
              </w:rPr>
              <w:t>财办库［2003］38号</w:t>
            </w:r>
          </w:p>
        </w:tc>
      </w:tr>
      <w:tr w:rsidR="009B6FB6" w:rsidRPr="009B6FB6" w:rsidTr="009B6FB6">
        <w:tc>
          <w:tcPr>
            <w:tcW w:w="0" w:type="auto"/>
            <w:vAlign w:val="center"/>
            <w:hideMark/>
          </w:tcPr>
          <w:p w:rsidR="009B6FB6" w:rsidRPr="009B6FB6" w:rsidRDefault="009B6FB6" w:rsidP="009B6FB6">
            <w:pPr>
              <w:widowControl/>
              <w:jc w:val="right"/>
              <w:rPr>
                <w:rFonts w:ascii="宋体" w:eastAsia="宋体" w:hAnsi="宋体" w:cs="宋体"/>
                <w:kern w:val="0"/>
                <w:sz w:val="24"/>
                <w:szCs w:val="24"/>
              </w:rPr>
            </w:pPr>
            <w:r w:rsidRPr="009B6FB6">
              <w:rPr>
                <w:rFonts w:ascii="宋体" w:eastAsia="宋体" w:hAnsi="宋体" w:cs="宋体"/>
                <w:kern w:val="0"/>
                <w:sz w:val="24"/>
                <w:szCs w:val="24"/>
              </w:rPr>
              <w:t>【颁布日期】</w:t>
            </w:r>
          </w:p>
        </w:tc>
        <w:tc>
          <w:tcPr>
            <w:tcW w:w="0" w:type="auto"/>
            <w:vAlign w:val="center"/>
            <w:hideMark/>
          </w:tcPr>
          <w:p w:rsidR="009B6FB6" w:rsidRPr="009B6FB6" w:rsidRDefault="009B6FB6" w:rsidP="009B6FB6">
            <w:pPr>
              <w:widowControl/>
              <w:jc w:val="left"/>
              <w:rPr>
                <w:rFonts w:ascii="宋体" w:eastAsia="宋体" w:hAnsi="宋体" w:cs="宋体"/>
                <w:kern w:val="0"/>
                <w:sz w:val="24"/>
                <w:szCs w:val="24"/>
              </w:rPr>
            </w:pPr>
            <w:r w:rsidRPr="009B6FB6">
              <w:rPr>
                <w:rFonts w:ascii="宋体" w:eastAsia="宋体" w:hAnsi="宋体" w:cs="宋体"/>
                <w:kern w:val="0"/>
                <w:sz w:val="24"/>
                <w:szCs w:val="24"/>
              </w:rPr>
              <w:t>2003-04-14</w:t>
            </w:r>
          </w:p>
        </w:tc>
        <w:tc>
          <w:tcPr>
            <w:tcW w:w="0" w:type="auto"/>
            <w:vAlign w:val="center"/>
            <w:hideMark/>
          </w:tcPr>
          <w:p w:rsidR="009B6FB6" w:rsidRPr="009B6FB6" w:rsidRDefault="009B6FB6" w:rsidP="009B6FB6">
            <w:pPr>
              <w:widowControl/>
              <w:jc w:val="right"/>
              <w:rPr>
                <w:rFonts w:ascii="宋体" w:eastAsia="宋体" w:hAnsi="宋体" w:cs="宋体"/>
                <w:kern w:val="0"/>
                <w:sz w:val="24"/>
                <w:szCs w:val="24"/>
              </w:rPr>
            </w:pPr>
            <w:r w:rsidRPr="009B6FB6">
              <w:rPr>
                <w:rFonts w:ascii="宋体" w:eastAsia="宋体" w:hAnsi="宋体" w:cs="宋体"/>
                <w:kern w:val="0"/>
                <w:sz w:val="24"/>
                <w:szCs w:val="24"/>
              </w:rPr>
              <w:t>【条法类别】</w:t>
            </w:r>
          </w:p>
        </w:tc>
        <w:tc>
          <w:tcPr>
            <w:tcW w:w="0" w:type="auto"/>
            <w:vAlign w:val="center"/>
            <w:hideMark/>
          </w:tcPr>
          <w:p w:rsidR="009B6FB6" w:rsidRPr="009B6FB6" w:rsidRDefault="009B6FB6" w:rsidP="009B6FB6">
            <w:pPr>
              <w:widowControl/>
              <w:jc w:val="left"/>
              <w:rPr>
                <w:rFonts w:ascii="宋体" w:eastAsia="宋体" w:hAnsi="宋体" w:cs="宋体"/>
                <w:kern w:val="0"/>
                <w:sz w:val="24"/>
                <w:szCs w:val="24"/>
              </w:rPr>
            </w:pPr>
            <w:r w:rsidRPr="009B6FB6">
              <w:rPr>
                <w:rFonts w:ascii="宋体" w:eastAsia="宋体" w:hAnsi="宋体" w:cs="宋体"/>
                <w:kern w:val="0"/>
                <w:sz w:val="24"/>
                <w:szCs w:val="24"/>
              </w:rPr>
              <w:t>1004</w:t>
            </w:r>
          </w:p>
        </w:tc>
      </w:tr>
      <w:tr w:rsidR="009B6FB6" w:rsidRPr="009B6FB6" w:rsidTr="009B6FB6">
        <w:tc>
          <w:tcPr>
            <w:tcW w:w="0" w:type="auto"/>
            <w:vAlign w:val="center"/>
            <w:hideMark/>
          </w:tcPr>
          <w:p w:rsidR="009B6FB6" w:rsidRPr="009B6FB6" w:rsidRDefault="009B6FB6" w:rsidP="009B6FB6">
            <w:pPr>
              <w:widowControl/>
              <w:jc w:val="right"/>
              <w:rPr>
                <w:rFonts w:ascii="宋体" w:eastAsia="宋体" w:hAnsi="宋体" w:cs="宋体"/>
                <w:kern w:val="0"/>
                <w:sz w:val="24"/>
                <w:szCs w:val="24"/>
              </w:rPr>
            </w:pPr>
            <w:r w:rsidRPr="009B6FB6">
              <w:rPr>
                <w:rFonts w:ascii="宋体" w:eastAsia="宋体" w:hAnsi="宋体" w:cs="宋体"/>
                <w:kern w:val="0"/>
                <w:sz w:val="24"/>
                <w:szCs w:val="24"/>
              </w:rPr>
              <w:t>【实施日期】</w:t>
            </w:r>
          </w:p>
        </w:tc>
        <w:tc>
          <w:tcPr>
            <w:tcW w:w="0" w:type="auto"/>
            <w:vAlign w:val="center"/>
            <w:hideMark/>
          </w:tcPr>
          <w:p w:rsidR="009B6FB6" w:rsidRPr="009B6FB6" w:rsidRDefault="009B6FB6" w:rsidP="009B6FB6">
            <w:pPr>
              <w:widowControl/>
              <w:jc w:val="left"/>
              <w:rPr>
                <w:rFonts w:ascii="宋体" w:eastAsia="宋体" w:hAnsi="宋体" w:cs="宋体"/>
                <w:kern w:val="0"/>
                <w:sz w:val="24"/>
                <w:szCs w:val="24"/>
              </w:rPr>
            </w:pPr>
            <w:r w:rsidRPr="009B6FB6">
              <w:rPr>
                <w:rFonts w:ascii="宋体" w:eastAsia="宋体" w:hAnsi="宋体" w:cs="宋体"/>
                <w:kern w:val="0"/>
                <w:sz w:val="24"/>
                <w:szCs w:val="24"/>
              </w:rPr>
              <w:t>2003-04-14</w:t>
            </w:r>
          </w:p>
        </w:tc>
        <w:tc>
          <w:tcPr>
            <w:tcW w:w="0" w:type="auto"/>
            <w:vAlign w:val="center"/>
            <w:hideMark/>
          </w:tcPr>
          <w:p w:rsidR="009B6FB6" w:rsidRPr="009B6FB6" w:rsidRDefault="009B6FB6" w:rsidP="009B6FB6">
            <w:pPr>
              <w:widowControl/>
              <w:jc w:val="right"/>
              <w:rPr>
                <w:rFonts w:ascii="宋体" w:eastAsia="宋体" w:hAnsi="宋体" w:cs="宋体"/>
                <w:kern w:val="0"/>
                <w:sz w:val="24"/>
                <w:szCs w:val="24"/>
              </w:rPr>
            </w:pPr>
            <w:r w:rsidRPr="009B6FB6">
              <w:rPr>
                <w:rFonts w:ascii="宋体" w:eastAsia="宋体" w:hAnsi="宋体" w:cs="宋体"/>
                <w:kern w:val="0"/>
                <w:sz w:val="24"/>
                <w:szCs w:val="24"/>
              </w:rPr>
              <w:t>【法规层次】</w:t>
            </w:r>
          </w:p>
        </w:tc>
        <w:tc>
          <w:tcPr>
            <w:tcW w:w="0" w:type="auto"/>
            <w:vAlign w:val="center"/>
            <w:hideMark/>
          </w:tcPr>
          <w:p w:rsidR="009B6FB6" w:rsidRPr="009B6FB6" w:rsidRDefault="009B6FB6" w:rsidP="009B6FB6">
            <w:pPr>
              <w:widowControl/>
              <w:jc w:val="left"/>
              <w:rPr>
                <w:rFonts w:ascii="宋体" w:eastAsia="宋体" w:hAnsi="宋体" w:cs="宋体"/>
                <w:kern w:val="0"/>
                <w:sz w:val="24"/>
                <w:szCs w:val="24"/>
              </w:rPr>
            </w:pPr>
            <w:r w:rsidRPr="009B6FB6">
              <w:rPr>
                <w:rFonts w:ascii="宋体" w:eastAsia="宋体" w:hAnsi="宋体" w:cs="宋体"/>
                <w:kern w:val="0"/>
                <w:sz w:val="24"/>
                <w:szCs w:val="24"/>
              </w:rPr>
              <w:t>财政部规范性文件</w:t>
            </w:r>
          </w:p>
        </w:tc>
      </w:tr>
      <w:tr w:rsidR="009B6FB6" w:rsidRPr="009B6FB6" w:rsidTr="009B6FB6">
        <w:tc>
          <w:tcPr>
            <w:tcW w:w="0" w:type="auto"/>
            <w:vAlign w:val="center"/>
            <w:hideMark/>
          </w:tcPr>
          <w:p w:rsidR="009B6FB6" w:rsidRPr="009B6FB6" w:rsidRDefault="009B6FB6" w:rsidP="009B6FB6">
            <w:pPr>
              <w:widowControl/>
              <w:jc w:val="right"/>
              <w:rPr>
                <w:rFonts w:ascii="宋体" w:eastAsia="宋体" w:hAnsi="宋体" w:cs="宋体"/>
                <w:kern w:val="0"/>
                <w:sz w:val="24"/>
                <w:szCs w:val="24"/>
              </w:rPr>
            </w:pPr>
            <w:r w:rsidRPr="009B6FB6">
              <w:rPr>
                <w:rFonts w:ascii="宋体" w:eastAsia="宋体" w:hAnsi="宋体" w:cs="宋体"/>
                <w:kern w:val="0"/>
                <w:sz w:val="24"/>
                <w:szCs w:val="24"/>
              </w:rPr>
              <w:t>【时 效 性】</w:t>
            </w:r>
          </w:p>
        </w:tc>
        <w:tc>
          <w:tcPr>
            <w:tcW w:w="0" w:type="auto"/>
            <w:vAlign w:val="center"/>
            <w:hideMark/>
          </w:tcPr>
          <w:p w:rsidR="009B6FB6" w:rsidRPr="009B6FB6" w:rsidRDefault="009B6FB6" w:rsidP="009B6FB6">
            <w:pPr>
              <w:widowControl/>
              <w:jc w:val="left"/>
              <w:rPr>
                <w:rFonts w:ascii="宋体" w:eastAsia="宋体" w:hAnsi="宋体" w:cs="宋体"/>
                <w:kern w:val="0"/>
                <w:sz w:val="24"/>
                <w:szCs w:val="24"/>
              </w:rPr>
            </w:pPr>
            <w:r w:rsidRPr="009B6FB6">
              <w:rPr>
                <w:rFonts w:ascii="宋体" w:eastAsia="宋体" w:hAnsi="宋体" w:cs="宋体"/>
                <w:kern w:val="0"/>
                <w:sz w:val="24"/>
                <w:szCs w:val="24"/>
              </w:rPr>
              <w:t>有效</w:t>
            </w:r>
          </w:p>
        </w:tc>
        <w:tc>
          <w:tcPr>
            <w:tcW w:w="0" w:type="auto"/>
            <w:vAlign w:val="center"/>
            <w:hideMark/>
          </w:tcPr>
          <w:p w:rsidR="009B6FB6" w:rsidRPr="009B6FB6" w:rsidRDefault="009B6FB6" w:rsidP="009B6FB6">
            <w:pPr>
              <w:widowControl/>
              <w:jc w:val="right"/>
              <w:rPr>
                <w:rFonts w:ascii="宋体" w:eastAsia="宋体" w:hAnsi="宋体" w:cs="宋体"/>
                <w:kern w:val="0"/>
                <w:sz w:val="24"/>
                <w:szCs w:val="24"/>
              </w:rPr>
            </w:pPr>
            <w:r w:rsidRPr="009B6FB6">
              <w:rPr>
                <w:rFonts w:ascii="宋体" w:eastAsia="宋体" w:hAnsi="宋体" w:cs="宋体"/>
                <w:kern w:val="0"/>
                <w:sz w:val="24"/>
                <w:szCs w:val="24"/>
                <w:bdr w:val="none" w:sz="0" w:space="0" w:color="auto" w:frame="1"/>
              </w:rPr>
              <w:t>【二 维 码】</w:t>
            </w:r>
          </w:p>
        </w:tc>
        <w:tc>
          <w:tcPr>
            <w:tcW w:w="0" w:type="auto"/>
            <w:vAlign w:val="center"/>
            <w:hideMark/>
          </w:tcPr>
          <w:p w:rsidR="009B6FB6" w:rsidRPr="009B6FB6" w:rsidRDefault="009B6FB6" w:rsidP="009B6FB6">
            <w:pPr>
              <w:widowControl/>
              <w:shd w:val="clear" w:color="auto" w:fill="F9F9F9"/>
              <w:jc w:val="left"/>
              <w:textAlignment w:val="baseline"/>
              <w:rPr>
                <w:rFonts w:ascii="宋体" w:eastAsia="宋体" w:hAnsi="宋体" w:cs="宋体"/>
                <w:kern w:val="0"/>
                <w:sz w:val="24"/>
                <w:szCs w:val="24"/>
              </w:rPr>
            </w:pPr>
            <w:proofErr w:type="gramStart"/>
            <w:r w:rsidRPr="009B6FB6">
              <w:rPr>
                <w:rFonts w:ascii="宋体" w:eastAsia="宋体" w:hAnsi="宋体" w:cs="宋体"/>
                <w:kern w:val="0"/>
                <w:sz w:val="24"/>
                <w:szCs w:val="24"/>
              </w:rPr>
              <w:t>扫码访问</w:t>
            </w:r>
            <w:proofErr w:type="gramEnd"/>
          </w:p>
          <w:p w:rsidR="009B6FB6" w:rsidRPr="009B6FB6" w:rsidRDefault="009B6FB6" w:rsidP="009B6FB6">
            <w:pPr>
              <w:widowControl/>
              <w:jc w:val="left"/>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716280" cy="175260"/>
                  <wp:effectExtent l="0" t="0" r="7620" b="0"/>
                  <wp:docPr id="3" name="图片 3" descr="http://pub.ccgp.gov.cn/common/images/2tq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qrshow" descr="http://pub.ccgp.gov.cn/common/images/2tq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6280" cy="175260"/>
                          </a:xfrm>
                          <a:prstGeom prst="rect">
                            <a:avLst/>
                          </a:prstGeom>
                          <a:noFill/>
                          <a:ln>
                            <a:noFill/>
                          </a:ln>
                        </pic:spPr>
                      </pic:pic>
                    </a:graphicData>
                  </a:graphic>
                </wp:inline>
              </w:drawing>
            </w:r>
          </w:p>
        </w:tc>
      </w:tr>
      <w:tr w:rsidR="009B6FB6" w:rsidRPr="009B6FB6" w:rsidTr="009B6FB6">
        <w:trPr>
          <w:trHeight w:val="150"/>
        </w:trPr>
        <w:tc>
          <w:tcPr>
            <w:tcW w:w="0" w:type="auto"/>
            <w:gridSpan w:val="4"/>
            <w:vAlign w:val="center"/>
            <w:hideMark/>
          </w:tcPr>
          <w:p w:rsidR="009B6FB6" w:rsidRPr="009B6FB6" w:rsidRDefault="009B6FB6" w:rsidP="009B6FB6">
            <w:pPr>
              <w:widowControl/>
              <w:jc w:val="left"/>
              <w:rPr>
                <w:rFonts w:ascii="宋体" w:eastAsia="宋体" w:hAnsi="宋体" w:cs="宋体"/>
                <w:kern w:val="0"/>
                <w:sz w:val="16"/>
                <w:szCs w:val="24"/>
              </w:rPr>
            </w:pPr>
          </w:p>
        </w:tc>
      </w:tr>
    </w:tbl>
    <w:p w:rsidR="009B6FB6" w:rsidRPr="009B6FB6" w:rsidRDefault="009B6FB6" w:rsidP="009B6FB6">
      <w:pPr>
        <w:widowControl/>
        <w:shd w:val="clear" w:color="auto" w:fill="FFFFFF"/>
        <w:jc w:val="center"/>
        <w:textAlignment w:val="baseline"/>
        <w:outlineLvl w:val="0"/>
        <w:rPr>
          <w:rFonts w:ascii="华文中宋" w:eastAsia="华文中宋" w:hAnsi="华文中宋" w:cs="宋体"/>
          <w:b/>
          <w:bCs/>
          <w:color w:val="FF0000"/>
          <w:kern w:val="36"/>
          <w:sz w:val="60"/>
          <w:szCs w:val="60"/>
        </w:rPr>
      </w:pPr>
      <w:r w:rsidRPr="009B6FB6">
        <w:rPr>
          <w:rFonts w:ascii="华文中宋" w:eastAsia="华文中宋" w:hAnsi="华文中宋" w:cs="宋体" w:hint="eastAsia"/>
          <w:b/>
          <w:bCs/>
          <w:color w:val="FF0000"/>
          <w:kern w:val="36"/>
          <w:sz w:val="60"/>
          <w:szCs w:val="60"/>
          <w:bdr w:val="none" w:sz="0" w:space="0" w:color="auto" w:frame="1"/>
        </w:rPr>
        <w:t>中华人民共和国财政部办公厅</w:t>
      </w:r>
    </w:p>
    <w:p w:rsidR="009B6FB6" w:rsidRPr="009B6FB6" w:rsidRDefault="009B6FB6" w:rsidP="009B6FB6">
      <w:pPr>
        <w:widowControl/>
        <w:shd w:val="clear" w:color="auto" w:fill="FFFFFF"/>
        <w:spacing w:line="750" w:lineRule="atLeast"/>
        <w:jc w:val="center"/>
        <w:textAlignment w:val="baseline"/>
        <w:outlineLvl w:val="1"/>
        <w:rPr>
          <w:rFonts w:ascii="仿宋" w:eastAsia="仿宋" w:hAnsi="仿宋" w:cs="宋体" w:hint="eastAsia"/>
          <w:color w:val="000000"/>
          <w:kern w:val="0"/>
          <w:sz w:val="26"/>
          <w:szCs w:val="26"/>
        </w:rPr>
      </w:pPr>
      <w:r w:rsidRPr="009B6FB6">
        <w:rPr>
          <w:rFonts w:ascii="仿宋" w:eastAsia="仿宋" w:hAnsi="仿宋" w:cs="宋体" w:hint="eastAsia"/>
          <w:color w:val="000000"/>
          <w:kern w:val="0"/>
          <w:sz w:val="26"/>
          <w:szCs w:val="26"/>
        </w:rPr>
        <w:t>财办库［2003］38号</w:t>
      </w:r>
    </w:p>
    <w:p w:rsidR="009B6FB6" w:rsidRPr="009B6FB6" w:rsidRDefault="009B6FB6" w:rsidP="009B6FB6">
      <w:pPr>
        <w:widowControl/>
        <w:shd w:val="clear" w:color="auto" w:fill="FFFFFF"/>
        <w:spacing w:line="420" w:lineRule="atLeast"/>
        <w:jc w:val="center"/>
        <w:textAlignment w:val="baseline"/>
        <w:rPr>
          <w:rFonts w:ascii="华文中宋" w:eastAsia="华文中宋" w:hAnsi="华文中宋" w:cs="宋体" w:hint="eastAsia"/>
          <w:color w:val="000000"/>
          <w:kern w:val="0"/>
          <w:sz w:val="30"/>
          <w:szCs w:val="30"/>
        </w:rPr>
      </w:pPr>
      <w:r w:rsidRPr="009B6FB6">
        <w:rPr>
          <w:rFonts w:ascii="华文中宋" w:eastAsia="华文中宋" w:hAnsi="华文中宋" w:cs="宋体" w:hint="eastAsia"/>
          <w:color w:val="000000"/>
          <w:kern w:val="0"/>
          <w:sz w:val="30"/>
          <w:szCs w:val="30"/>
        </w:rPr>
        <w:t>关于多家代理商代理一家制造商的产品参加投标如何计算供应</w:t>
      </w:r>
      <w:proofErr w:type="gramStart"/>
      <w:r w:rsidRPr="009B6FB6">
        <w:rPr>
          <w:rFonts w:ascii="华文中宋" w:eastAsia="华文中宋" w:hAnsi="华文中宋" w:cs="宋体" w:hint="eastAsia"/>
          <w:color w:val="000000"/>
          <w:kern w:val="0"/>
          <w:sz w:val="30"/>
          <w:szCs w:val="30"/>
        </w:rPr>
        <w:t>商家数</w:t>
      </w:r>
      <w:proofErr w:type="gramEnd"/>
      <w:r w:rsidRPr="009B6FB6">
        <w:rPr>
          <w:rFonts w:ascii="华文中宋" w:eastAsia="华文中宋" w:hAnsi="华文中宋" w:cs="宋体" w:hint="eastAsia"/>
          <w:color w:val="000000"/>
          <w:kern w:val="0"/>
          <w:sz w:val="30"/>
          <w:szCs w:val="30"/>
        </w:rPr>
        <w:t>的复函</w:t>
      </w:r>
    </w:p>
    <w:p w:rsidR="009B6FB6" w:rsidRPr="009B6FB6" w:rsidRDefault="009B6FB6" w:rsidP="009B6FB6">
      <w:pPr>
        <w:widowControl/>
        <w:shd w:val="clear" w:color="auto" w:fill="FFFFFF"/>
        <w:spacing w:line="560" w:lineRule="atLeast"/>
        <w:jc w:val="center"/>
        <w:textAlignment w:val="baseline"/>
        <w:rPr>
          <w:rFonts w:ascii="inherit" w:eastAsia="仿宋" w:hAnsi="inherit" w:cs="宋体" w:hint="eastAsia"/>
          <w:color w:val="000000"/>
          <w:kern w:val="0"/>
          <w:sz w:val="28"/>
          <w:szCs w:val="28"/>
        </w:rPr>
      </w:pPr>
      <w:r w:rsidRPr="009B6FB6">
        <w:rPr>
          <w:rFonts w:ascii="inherit" w:eastAsia="仿宋" w:hAnsi="inherit" w:cs="宋体"/>
          <w:b/>
          <w:bCs/>
          <w:color w:val="000000"/>
          <w:kern w:val="0"/>
          <w:sz w:val="28"/>
          <w:szCs w:val="28"/>
          <w:bdr w:val="none" w:sz="0" w:space="0" w:color="auto" w:frame="1"/>
        </w:rPr>
        <w:lastRenderedPageBreak/>
        <w:t>财办库［</w:t>
      </w:r>
      <w:r w:rsidRPr="009B6FB6">
        <w:rPr>
          <w:rFonts w:ascii="inherit" w:eastAsia="仿宋" w:hAnsi="inherit" w:cs="宋体"/>
          <w:b/>
          <w:bCs/>
          <w:color w:val="000000"/>
          <w:kern w:val="0"/>
          <w:sz w:val="28"/>
          <w:szCs w:val="28"/>
          <w:bdr w:val="none" w:sz="0" w:space="0" w:color="auto" w:frame="1"/>
        </w:rPr>
        <w:t>2003</w:t>
      </w:r>
      <w:r w:rsidRPr="009B6FB6">
        <w:rPr>
          <w:rFonts w:ascii="inherit" w:eastAsia="仿宋" w:hAnsi="inherit" w:cs="宋体"/>
          <w:b/>
          <w:bCs/>
          <w:color w:val="000000"/>
          <w:kern w:val="0"/>
          <w:sz w:val="28"/>
          <w:szCs w:val="28"/>
          <w:bdr w:val="none" w:sz="0" w:space="0" w:color="auto" w:frame="1"/>
        </w:rPr>
        <w:t>］</w:t>
      </w:r>
      <w:r w:rsidRPr="009B6FB6">
        <w:rPr>
          <w:rFonts w:ascii="inherit" w:eastAsia="仿宋" w:hAnsi="inherit" w:cs="宋体"/>
          <w:b/>
          <w:bCs/>
          <w:color w:val="000000"/>
          <w:kern w:val="0"/>
          <w:sz w:val="28"/>
          <w:szCs w:val="28"/>
          <w:bdr w:val="none" w:sz="0" w:space="0" w:color="auto" w:frame="1"/>
        </w:rPr>
        <w:t>38</w:t>
      </w:r>
      <w:r w:rsidRPr="009B6FB6">
        <w:rPr>
          <w:rFonts w:ascii="inherit" w:eastAsia="仿宋" w:hAnsi="inherit" w:cs="宋体"/>
          <w:b/>
          <w:bCs/>
          <w:color w:val="000000"/>
          <w:kern w:val="0"/>
          <w:sz w:val="28"/>
          <w:szCs w:val="28"/>
          <w:bdr w:val="none" w:sz="0" w:space="0" w:color="auto" w:frame="1"/>
        </w:rPr>
        <w:t>号</w:t>
      </w:r>
    </w:p>
    <w:p w:rsidR="009B6FB6" w:rsidRPr="009B6FB6" w:rsidRDefault="009B6FB6" w:rsidP="009B6FB6">
      <w:pPr>
        <w:widowControl/>
        <w:shd w:val="clear" w:color="auto" w:fill="FFFFFF"/>
        <w:spacing w:line="560" w:lineRule="atLeast"/>
        <w:jc w:val="center"/>
        <w:textAlignment w:val="baseline"/>
        <w:rPr>
          <w:rFonts w:ascii="inherit" w:eastAsia="仿宋" w:hAnsi="inherit" w:cs="宋体"/>
          <w:color w:val="000000"/>
          <w:kern w:val="0"/>
          <w:sz w:val="28"/>
          <w:szCs w:val="28"/>
        </w:rPr>
      </w:pPr>
      <w:r w:rsidRPr="009B6FB6">
        <w:rPr>
          <w:rFonts w:ascii="inherit" w:eastAsia="仿宋" w:hAnsi="inherit" w:cs="宋体"/>
          <w:b/>
          <w:bCs/>
          <w:color w:val="000000"/>
          <w:kern w:val="0"/>
          <w:sz w:val="28"/>
          <w:szCs w:val="28"/>
          <w:bdr w:val="none" w:sz="0" w:space="0" w:color="auto" w:frame="1"/>
        </w:rPr>
        <w:t>关于多家代理商代理一家制造商的产品参加投标如何计算供应</w:t>
      </w:r>
      <w:proofErr w:type="gramStart"/>
      <w:r w:rsidRPr="009B6FB6">
        <w:rPr>
          <w:rFonts w:ascii="inherit" w:eastAsia="仿宋" w:hAnsi="inherit" w:cs="宋体"/>
          <w:b/>
          <w:bCs/>
          <w:color w:val="000000"/>
          <w:kern w:val="0"/>
          <w:sz w:val="28"/>
          <w:szCs w:val="28"/>
          <w:bdr w:val="none" w:sz="0" w:space="0" w:color="auto" w:frame="1"/>
        </w:rPr>
        <w:t>商家数</w:t>
      </w:r>
      <w:proofErr w:type="gramEnd"/>
      <w:r w:rsidRPr="009B6FB6">
        <w:rPr>
          <w:rFonts w:ascii="inherit" w:eastAsia="仿宋" w:hAnsi="inherit" w:cs="宋体"/>
          <w:b/>
          <w:bCs/>
          <w:color w:val="000000"/>
          <w:kern w:val="0"/>
          <w:sz w:val="28"/>
          <w:szCs w:val="28"/>
          <w:bdr w:val="none" w:sz="0" w:space="0" w:color="auto" w:frame="1"/>
        </w:rPr>
        <w:t>的复函</w:t>
      </w:r>
    </w:p>
    <w:p w:rsidR="009B6FB6" w:rsidRPr="009B6FB6" w:rsidRDefault="009B6FB6" w:rsidP="009B6FB6">
      <w:pPr>
        <w:widowControl/>
        <w:shd w:val="clear" w:color="auto" w:fill="FFFFFF"/>
        <w:spacing w:line="560" w:lineRule="atLeast"/>
        <w:jc w:val="left"/>
        <w:textAlignment w:val="baseline"/>
        <w:rPr>
          <w:rFonts w:ascii="inherit" w:eastAsia="仿宋" w:hAnsi="inherit" w:cs="宋体"/>
          <w:color w:val="000000"/>
          <w:kern w:val="0"/>
          <w:sz w:val="28"/>
          <w:szCs w:val="28"/>
        </w:rPr>
      </w:pPr>
      <w:r w:rsidRPr="009B6FB6">
        <w:rPr>
          <w:rFonts w:ascii="inherit" w:eastAsia="仿宋" w:hAnsi="inherit" w:cs="宋体"/>
          <w:color w:val="000000"/>
          <w:kern w:val="0"/>
          <w:sz w:val="28"/>
          <w:szCs w:val="28"/>
        </w:rPr>
        <w:t>河北省财政厅：</w:t>
      </w:r>
    </w:p>
    <w:p w:rsidR="009B6FB6" w:rsidRPr="009B6FB6" w:rsidRDefault="009B6FB6" w:rsidP="009B6FB6">
      <w:pPr>
        <w:widowControl/>
        <w:shd w:val="clear" w:color="auto" w:fill="FFFFFF"/>
        <w:spacing w:line="560" w:lineRule="atLeast"/>
        <w:jc w:val="left"/>
        <w:textAlignment w:val="baseline"/>
        <w:rPr>
          <w:rFonts w:ascii="inherit" w:eastAsia="仿宋" w:hAnsi="inherit" w:cs="宋体"/>
          <w:color w:val="000000"/>
          <w:kern w:val="0"/>
          <w:sz w:val="28"/>
          <w:szCs w:val="28"/>
        </w:rPr>
      </w:pPr>
      <w:r w:rsidRPr="009B6FB6">
        <w:rPr>
          <w:rFonts w:ascii="inherit" w:eastAsia="仿宋" w:hAnsi="inherit" w:cs="宋体"/>
          <w:color w:val="000000"/>
          <w:kern w:val="0"/>
          <w:sz w:val="28"/>
          <w:szCs w:val="28"/>
        </w:rPr>
        <w:t xml:space="preserve">　　《河北省财政厅关于多家代理商代理一家制造商的产品参加投标如何计算供应商家数的请示》（冀财采</w:t>
      </w:r>
      <w:r w:rsidRPr="009B6FB6">
        <w:rPr>
          <w:rFonts w:ascii="inherit" w:eastAsia="仿宋" w:hAnsi="inherit" w:cs="宋体"/>
          <w:color w:val="000000"/>
          <w:kern w:val="0"/>
          <w:sz w:val="28"/>
          <w:szCs w:val="28"/>
        </w:rPr>
        <w:t>[2003]9</w:t>
      </w:r>
      <w:r w:rsidRPr="009B6FB6">
        <w:rPr>
          <w:rFonts w:ascii="inherit" w:eastAsia="仿宋" w:hAnsi="inherit" w:cs="宋体"/>
          <w:color w:val="000000"/>
          <w:kern w:val="0"/>
          <w:sz w:val="28"/>
          <w:szCs w:val="28"/>
        </w:rPr>
        <w:t>号）已收悉，现答复如下：</w:t>
      </w:r>
    </w:p>
    <w:p w:rsidR="009B6FB6" w:rsidRPr="009B6FB6" w:rsidRDefault="009B6FB6" w:rsidP="009B6FB6">
      <w:pPr>
        <w:widowControl/>
        <w:shd w:val="clear" w:color="auto" w:fill="FFFFFF"/>
        <w:spacing w:line="560" w:lineRule="atLeast"/>
        <w:jc w:val="left"/>
        <w:textAlignment w:val="baseline"/>
        <w:rPr>
          <w:rFonts w:ascii="inherit" w:eastAsia="仿宋" w:hAnsi="inherit" w:cs="宋体"/>
          <w:color w:val="000000"/>
          <w:kern w:val="0"/>
          <w:sz w:val="28"/>
          <w:szCs w:val="28"/>
        </w:rPr>
      </w:pPr>
      <w:r w:rsidRPr="009B6FB6">
        <w:rPr>
          <w:rFonts w:ascii="inherit" w:eastAsia="仿宋" w:hAnsi="inherit" w:cs="宋体"/>
          <w:color w:val="000000"/>
          <w:kern w:val="0"/>
          <w:sz w:val="28"/>
          <w:szCs w:val="28"/>
        </w:rPr>
        <w:t xml:space="preserve">　　根据国际惯例以及《政府采购法》的立法精神，公开竞争是政府采购的基石。政府采购的竞争是指符合采购人采购需求的不同品牌或者不同生产制造商之间的竞争，原则上同一品牌同一型号产品只能有一家投标人，但应当在招标文件中对此</w:t>
      </w:r>
      <w:proofErr w:type="gramStart"/>
      <w:r w:rsidRPr="009B6FB6">
        <w:rPr>
          <w:rFonts w:ascii="inherit" w:eastAsia="仿宋" w:hAnsi="inherit" w:cs="宋体"/>
          <w:color w:val="000000"/>
          <w:kern w:val="0"/>
          <w:sz w:val="28"/>
          <w:szCs w:val="28"/>
        </w:rPr>
        <w:t>作出</w:t>
      </w:r>
      <w:proofErr w:type="gramEnd"/>
      <w:r w:rsidRPr="009B6FB6">
        <w:rPr>
          <w:rFonts w:ascii="inherit" w:eastAsia="仿宋" w:hAnsi="inherit" w:cs="宋体"/>
          <w:color w:val="000000"/>
          <w:kern w:val="0"/>
          <w:sz w:val="28"/>
          <w:szCs w:val="28"/>
        </w:rPr>
        <w:t>明确规定。如中央单位</w:t>
      </w:r>
      <w:r w:rsidRPr="009B6FB6">
        <w:rPr>
          <w:rFonts w:ascii="inherit" w:eastAsia="仿宋" w:hAnsi="inherit" w:cs="宋体"/>
          <w:color w:val="000000"/>
          <w:kern w:val="0"/>
          <w:sz w:val="28"/>
          <w:szCs w:val="28"/>
        </w:rPr>
        <w:t>2002</w:t>
      </w:r>
      <w:r w:rsidRPr="009B6FB6">
        <w:rPr>
          <w:rFonts w:ascii="inherit" w:eastAsia="仿宋" w:hAnsi="inherit" w:cs="宋体"/>
          <w:color w:val="000000"/>
          <w:kern w:val="0"/>
          <w:sz w:val="28"/>
          <w:szCs w:val="28"/>
        </w:rPr>
        <w:t>年实行的计算机、打印机和复印机协议供货制度，在招标文件中明确规定，只允许投标产品的生产制造商总部参加投标，或者由生产制造商总部全权委托一家代理商参加。否则，作无效标处理。</w:t>
      </w:r>
    </w:p>
    <w:p w:rsidR="009B6FB6" w:rsidRPr="009B6FB6" w:rsidRDefault="009B6FB6" w:rsidP="009B6FB6">
      <w:pPr>
        <w:widowControl/>
        <w:shd w:val="clear" w:color="auto" w:fill="FFFFFF"/>
        <w:spacing w:line="560" w:lineRule="atLeast"/>
        <w:jc w:val="left"/>
        <w:textAlignment w:val="baseline"/>
        <w:rPr>
          <w:rFonts w:ascii="inherit" w:eastAsia="仿宋" w:hAnsi="inherit" w:cs="宋体"/>
          <w:color w:val="000000"/>
          <w:kern w:val="0"/>
          <w:sz w:val="28"/>
          <w:szCs w:val="28"/>
        </w:rPr>
      </w:pPr>
      <w:r w:rsidRPr="009B6FB6">
        <w:rPr>
          <w:rFonts w:ascii="inherit" w:eastAsia="仿宋" w:hAnsi="inherit" w:cs="宋体"/>
          <w:color w:val="000000"/>
          <w:kern w:val="0"/>
          <w:sz w:val="28"/>
          <w:szCs w:val="28"/>
        </w:rPr>
        <w:t xml:space="preserve">　　《政府采购法》实施后，为了避免同一品牌同一型号产品出现多个投标人的现象，应当在招标文件中明确规定，同一品牌同一型号产品只能由一家供应商参加。如果有多家代理商参加同一品牌同一型号产品投标的，应当作为一个供应商计算。公开招标以外采购方式以及政府采购服务和工程，也按此方法计算供应商家数。</w:t>
      </w:r>
      <w:bookmarkStart w:id="0" w:name="_GoBack"/>
      <w:bookmarkEnd w:id="0"/>
    </w:p>
    <w:p w:rsidR="009B6FB6" w:rsidRPr="009B6FB6" w:rsidRDefault="009B6FB6" w:rsidP="009B6FB6">
      <w:pPr>
        <w:widowControl/>
        <w:shd w:val="clear" w:color="auto" w:fill="FFFFFF"/>
        <w:spacing w:line="560" w:lineRule="atLeast"/>
        <w:jc w:val="right"/>
        <w:textAlignment w:val="baseline"/>
        <w:rPr>
          <w:rFonts w:ascii="inherit" w:eastAsia="仿宋" w:hAnsi="inherit" w:cs="宋体"/>
          <w:color w:val="000000"/>
          <w:kern w:val="0"/>
          <w:sz w:val="28"/>
          <w:szCs w:val="28"/>
        </w:rPr>
      </w:pPr>
      <w:r w:rsidRPr="009B6FB6">
        <w:rPr>
          <w:rFonts w:ascii="inherit" w:eastAsia="仿宋" w:hAnsi="inherit" w:cs="宋体"/>
          <w:color w:val="000000"/>
          <w:kern w:val="0"/>
          <w:sz w:val="28"/>
          <w:szCs w:val="28"/>
        </w:rPr>
        <w:t xml:space="preserve">　　二</w:t>
      </w:r>
      <w:r w:rsidRPr="009B6FB6">
        <w:rPr>
          <w:rFonts w:ascii="inherit" w:eastAsia="仿宋" w:hAnsi="inherit" w:cs="宋体"/>
          <w:color w:val="000000"/>
          <w:kern w:val="0"/>
          <w:sz w:val="28"/>
          <w:szCs w:val="28"/>
        </w:rPr>
        <w:t>○○</w:t>
      </w:r>
      <w:r w:rsidRPr="009B6FB6">
        <w:rPr>
          <w:rFonts w:ascii="inherit" w:eastAsia="仿宋" w:hAnsi="inherit" w:cs="宋体"/>
          <w:color w:val="000000"/>
          <w:kern w:val="0"/>
          <w:sz w:val="28"/>
          <w:szCs w:val="28"/>
        </w:rPr>
        <w:t>三年四月十四日</w:t>
      </w:r>
    </w:p>
    <w:p w:rsidR="009B6FB6" w:rsidRPr="009B6FB6" w:rsidRDefault="009B6FB6" w:rsidP="009B6FB6">
      <w:pPr>
        <w:widowControl/>
        <w:shd w:val="clear" w:color="auto" w:fill="E9E9E9"/>
        <w:jc w:val="left"/>
        <w:textAlignment w:val="baseline"/>
        <w:rPr>
          <w:rFonts w:ascii="微软雅黑" w:eastAsia="微软雅黑" w:hAnsi="微软雅黑" w:cs="宋体"/>
          <w:color w:val="333333"/>
          <w:kern w:val="0"/>
          <w:szCs w:val="21"/>
        </w:rPr>
      </w:pPr>
      <w:r>
        <w:rPr>
          <w:rFonts w:ascii="微软雅黑" w:eastAsia="微软雅黑" w:hAnsi="微软雅黑" w:cs="宋体"/>
          <w:noProof/>
          <w:color w:val="333333"/>
          <w:kern w:val="0"/>
          <w:szCs w:val="21"/>
          <w:bdr w:val="none" w:sz="0" w:space="0" w:color="auto" w:frame="1"/>
        </w:rPr>
        <w:drawing>
          <wp:inline distT="0" distB="0" distL="0" distR="0">
            <wp:extent cx="1051560" cy="525780"/>
            <wp:effectExtent l="0" t="0" r="0" b="7620"/>
            <wp:docPr id="2" name="图片 2" descr="https://www.ccgp.gov.cn/img/jiucuo.png">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ccgp.gov.cn/img/jiucuo.png">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51560" cy="525780"/>
                    </a:xfrm>
                    <a:prstGeom prst="rect">
                      <a:avLst/>
                    </a:prstGeom>
                    <a:noFill/>
                    <a:ln>
                      <a:noFill/>
                    </a:ln>
                  </pic:spPr>
                </pic:pic>
              </a:graphicData>
            </a:graphic>
          </wp:inline>
        </w:drawing>
      </w:r>
    </w:p>
    <w:p w:rsidR="009B6FB6" w:rsidRPr="009B6FB6" w:rsidRDefault="009B6FB6" w:rsidP="009B6FB6">
      <w:pPr>
        <w:widowControl/>
        <w:shd w:val="clear" w:color="auto" w:fill="E9E9E9"/>
        <w:jc w:val="left"/>
        <w:textAlignment w:val="baseline"/>
        <w:rPr>
          <w:rFonts w:ascii="微软雅黑" w:eastAsia="微软雅黑" w:hAnsi="微软雅黑" w:cs="宋体" w:hint="eastAsia"/>
          <w:color w:val="333333"/>
          <w:kern w:val="0"/>
          <w:szCs w:val="21"/>
        </w:rPr>
      </w:pPr>
      <w:r>
        <w:rPr>
          <w:rFonts w:ascii="微软雅黑" w:eastAsia="微软雅黑" w:hAnsi="微软雅黑" w:cs="宋体"/>
          <w:noProof/>
          <w:color w:val="333333"/>
          <w:kern w:val="0"/>
          <w:szCs w:val="21"/>
          <w:bdr w:val="none" w:sz="0" w:space="0" w:color="auto" w:frame="1"/>
        </w:rPr>
        <w:lastRenderedPageBreak/>
        <w:drawing>
          <wp:inline distT="0" distB="0" distL="0" distR="0">
            <wp:extent cx="762000" cy="762000"/>
            <wp:effectExtent l="0" t="0" r="0" b="0"/>
            <wp:docPr id="1" name="图片 1" descr="https://dcs.conac.cn/image/red.png">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Conac" descr="https://dcs.conac.cn/image/red.png">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rsidR="009B6FB6" w:rsidRPr="00496F90" w:rsidRDefault="009B6FB6" w:rsidP="00496F90">
      <w:pPr>
        <w:spacing w:line="360" w:lineRule="auto"/>
        <w:rPr>
          <w:sz w:val="32"/>
          <w:szCs w:val="32"/>
        </w:rPr>
      </w:pPr>
    </w:p>
    <w:sectPr w:rsidR="009B6FB6" w:rsidRPr="00496F9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6D3B" w:rsidRDefault="004D6D3B" w:rsidP="00496F90">
      <w:r>
        <w:separator/>
      </w:r>
    </w:p>
  </w:endnote>
  <w:endnote w:type="continuationSeparator" w:id="0">
    <w:p w:rsidR="004D6D3B" w:rsidRDefault="004D6D3B" w:rsidP="00496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微软雅黑">
    <w:panose1 w:val="020B0503020204020204"/>
    <w:charset w:val="86"/>
    <w:family w:val="swiss"/>
    <w:pitch w:val="variable"/>
    <w:sig w:usb0="80000287" w:usb1="2ACF3C50"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6D3B" w:rsidRDefault="004D6D3B" w:rsidP="00496F90">
      <w:r>
        <w:separator/>
      </w:r>
    </w:p>
  </w:footnote>
  <w:footnote w:type="continuationSeparator" w:id="0">
    <w:p w:rsidR="004D6D3B" w:rsidRDefault="004D6D3B" w:rsidP="00496F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A10"/>
    <w:rsid w:val="00195251"/>
    <w:rsid w:val="00496F90"/>
    <w:rsid w:val="004D6D3B"/>
    <w:rsid w:val="00637287"/>
    <w:rsid w:val="00844DF3"/>
    <w:rsid w:val="009B6FB6"/>
    <w:rsid w:val="00CC7340"/>
    <w:rsid w:val="00D86A10"/>
    <w:rsid w:val="00E1585C"/>
    <w:rsid w:val="00FA30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9B6FB6"/>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Char"/>
    <w:uiPriority w:val="9"/>
    <w:qFormat/>
    <w:rsid w:val="009B6FB6"/>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96F9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96F90"/>
    <w:rPr>
      <w:sz w:val="18"/>
      <w:szCs w:val="18"/>
    </w:rPr>
  </w:style>
  <w:style w:type="paragraph" w:styleId="a4">
    <w:name w:val="footer"/>
    <w:basedOn w:val="a"/>
    <w:link w:val="Char0"/>
    <w:uiPriority w:val="99"/>
    <w:unhideWhenUsed/>
    <w:rsid w:val="00496F90"/>
    <w:pPr>
      <w:tabs>
        <w:tab w:val="center" w:pos="4153"/>
        <w:tab w:val="right" w:pos="8306"/>
      </w:tabs>
      <w:snapToGrid w:val="0"/>
      <w:jc w:val="left"/>
    </w:pPr>
    <w:rPr>
      <w:sz w:val="18"/>
      <w:szCs w:val="18"/>
    </w:rPr>
  </w:style>
  <w:style w:type="character" w:customStyle="1" w:styleId="Char0">
    <w:name w:val="页脚 Char"/>
    <w:basedOn w:val="a0"/>
    <w:link w:val="a4"/>
    <w:uiPriority w:val="99"/>
    <w:rsid w:val="00496F90"/>
    <w:rPr>
      <w:sz w:val="18"/>
      <w:szCs w:val="18"/>
    </w:rPr>
  </w:style>
  <w:style w:type="character" w:customStyle="1" w:styleId="1Char">
    <w:name w:val="标题 1 Char"/>
    <w:basedOn w:val="a0"/>
    <w:link w:val="1"/>
    <w:uiPriority w:val="9"/>
    <w:rsid w:val="009B6FB6"/>
    <w:rPr>
      <w:rFonts w:ascii="宋体" w:eastAsia="宋体" w:hAnsi="宋体" w:cs="宋体"/>
      <w:b/>
      <w:bCs/>
      <w:kern w:val="36"/>
      <w:sz w:val="48"/>
      <w:szCs w:val="48"/>
    </w:rPr>
  </w:style>
  <w:style w:type="character" w:customStyle="1" w:styleId="2Char">
    <w:name w:val="标题 2 Char"/>
    <w:basedOn w:val="a0"/>
    <w:link w:val="2"/>
    <w:uiPriority w:val="9"/>
    <w:rsid w:val="009B6FB6"/>
    <w:rPr>
      <w:rFonts w:ascii="宋体" w:eastAsia="宋体" w:hAnsi="宋体" w:cs="宋体"/>
      <w:b/>
      <w:bCs/>
      <w:kern w:val="0"/>
      <w:sz w:val="36"/>
      <w:szCs w:val="36"/>
    </w:rPr>
  </w:style>
  <w:style w:type="paragraph" w:customStyle="1" w:styleId="tc">
    <w:name w:val="tc"/>
    <w:basedOn w:val="a"/>
    <w:rsid w:val="009B6FB6"/>
    <w:pPr>
      <w:widowControl/>
      <w:spacing w:before="100" w:beforeAutospacing="1" w:after="100" w:afterAutospacing="1"/>
      <w:jc w:val="left"/>
    </w:pPr>
    <w:rPr>
      <w:rFonts w:ascii="宋体" w:eastAsia="宋体" w:hAnsi="宋体" w:cs="宋体"/>
      <w:kern w:val="0"/>
      <w:sz w:val="24"/>
      <w:szCs w:val="24"/>
    </w:rPr>
  </w:style>
  <w:style w:type="paragraph" w:styleId="a5">
    <w:name w:val="Normal (Web)"/>
    <w:basedOn w:val="a"/>
    <w:uiPriority w:val="99"/>
    <w:semiHidden/>
    <w:unhideWhenUsed/>
    <w:rsid w:val="009B6FB6"/>
    <w:pPr>
      <w:widowControl/>
      <w:spacing w:before="100" w:beforeAutospacing="1" w:after="100" w:afterAutospacing="1"/>
      <w:jc w:val="left"/>
    </w:pPr>
    <w:rPr>
      <w:rFonts w:ascii="宋体" w:eastAsia="宋体" w:hAnsi="宋体" w:cs="宋体"/>
      <w:kern w:val="0"/>
      <w:sz w:val="24"/>
      <w:szCs w:val="24"/>
    </w:rPr>
  </w:style>
  <w:style w:type="paragraph" w:styleId="a6">
    <w:name w:val="Balloon Text"/>
    <w:basedOn w:val="a"/>
    <w:link w:val="Char1"/>
    <w:uiPriority w:val="99"/>
    <w:semiHidden/>
    <w:unhideWhenUsed/>
    <w:rsid w:val="009B6FB6"/>
    <w:rPr>
      <w:sz w:val="18"/>
      <w:szCs w:val="18"/>
    </w:rPr>
  </w:style>
  <w:style w:type="character" w:customStyle="1" w:styleId="Char1">
    <w:name w:val="批注框文本 Char"/>
    <w:basedOn w:val="a0"/>
    <w:link w:val="a6"/>
    <w:uiPriority w:val="99"/>
    <w:semiHidden/>
    <w:rsid w:val="009B6FB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9B6FB6"/>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Char"/>
    <w:uiPriority w:val="9"/>
    <w:qFormat/>
    <w:rsid w:val="009B6FB6"/>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96F9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96F90"/>
    <w:rPr>
      <w:sz w:val="18"/>
      <w:szCs w:val="18"/>
    </w:rPr>
  </w:style>
  <w:style w:type="paragraph" w:styleId="a4">
    <w:name w:val="footer"/>
    <w:basedOn w:val="a"/>
    <w:link w:val="Char0"/>
    <w:uiPriority w:val="99"/>
    <w:unhideWhenUsed/>
    <w:rsid w:val="00496F90"/>
    <w:pPr>
      <w:tabs>
        <w:tab w:val="center" w:pos="4153"/>
        <w:tab w:val="right" w:pos="8306"/>
      </w:tabs>
      <w:snapToGrid w:val="0"/>
      <w:jc w:val="left"/>
    </w:pPr>
    <w:rPr>
      <w:sz w:val="18"/>
      <w:szCs w:val="18"/>
    </w:rPr>
  </w:style>
  <w:style w:type="character" w:customStyle="1" w:styleId="Char0">
    <w:name w:val="页脚 Char"/>
    <w:basedOn w:val="a0"/>
    <w:link w:val="a4"/>
    <w:uiPriority w:val="99"/>
    <w:rsid w:val="00496F90"/>
    <w:rPr>
      <w:sz w:val="18"/>
      <w:szCs w:val="18"/>
    </w:rPr>
  </w:style>
  <w:style w:type="character" w:customStyle="1" w:styleId="1Char">
    <w:name w:val="标题 1 Char"/>
    <w:basedOn w:val="a0"/>
    <w:link w:val="1"/>
    <w:uiPriority w:val="9"/>
    <w:rsid w:val="009B6FB6"/>
    <w:rPr>
      <w:rFonts w:ascii="宋体" w:eastAsia="宋体" w:hAnsi="宋体" w:cs="宋体"/>
      <w:b/>
      <w:bCs/>
      <w:kern w:val="36"/>
      <w:sz w:val="48"/>
      <w:szCs w:val="48"/>
    </w:rPr>
  </w:style>
  <w:style w:type="character" w:customStyle="1" w:styleId="2Char">
    <w:name w:val="标题 2 Char"/>
    <w:basedOn w:val="a0"/>
    <w:link w:val="2"/>
    <w:uiPriority w:val="9"/>
    <w:rsid w:val="009B6FB6"/>
    <w:rPr>
      <w:rFonts w:ascii="宋体" w:eastAsia="宋体" w:hAnsi="宋体" w:cs="宋体"/>
      <w:b/>
      <w:bCs/>
      <w:kern w:val="0"/>
      <w:sz w:val="36"/>
      <w:szCs w:val="36"/>
    </w:rPr>
  </w:style>
  <w:style w:type="paragraph" w:customStyle="1" w:styleId="tc">
    <w:name w:val="tc"/>
    <w:basedOn w:val="a"/>
    <w:rsid w:val="009B6FB6"/>
    <w:pPr>
      <w:widowControl/>
      <w:spacing w:before="100" w:beforeAutospacing="1" w:after="100" w:afterAutospacing="1"/>
      <w:jc w:val="left"/>
    </w:pPr>
    <w:rPr>
      <w:rFonts w:ascii="宋体" w:eastAsia="宋体" w:hAnsi="宋体" w:cs="宋体"/>
      <w:kern w:val="0"/>
      <w:sz w:val="24"/>
      <w:szCs w:val="24"/>
    </w:rPr>
  </w:style>
  <w:style w:type="paragraph" w:styleId="a5">
    <w:name w:val="Normal (Web)"/>
    <w:basedOn w:val="a"/>
    <w:uiPriority w:val="99"/>
    <w:semiHidden/>
    <w:unhideWhenUsed/>
    <w:rsid w:val="009B6FB6"/>
    <w:pPr>
      <w:widowControl/>
      <w:spacing w:before="100" w:beforeAutospacing="1" w:after="100" w:afterAutospacing="1"/>
      <w:jc w:val="left"/>
    </w:pPr>
    <w:rPr>
      <w:rFonts w:ascii="宋体" w:eastAsia="宋体" w:hAnsi="宋体" w:cs="宋体"/>
      <w:kern w:val="0"/>
      <w:sz w:val="24"/>
      <w:szCs w:val="24"/>
    </w:rPr>
  </w:style>
  <w:style w:type="paragraph" w:styleId="a6">
    <w:name w:val="Balloon Text"/>
    <w:basedOn w:val="a"/>
    <w:link w:val="Char1"/>
    <w:uiPriority w:val="99"/>
    <w:semiHidden/>
    <w:unhideWhenUsed/>
    <w:rsid w:val="009B6FB6"/>
    <w:rPr>
      <w:sz w:val="18"/>
      <w:szCs w:val="18"/>
    </w:rPr>
  </w:style>
  <w:style w:type="character" w:customStyle="1" w:styleId="Char1">
    <w:name w:val="批注框文本 Char"/>
    <w:basedOn w:val="a0"/>
    <w:link w:val="a6"/>
    <w:uiPriority w:val="99"/>
    <w:semiHidden/>
    <w:rsid w:val="009B6FB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8671540">
      <w:bodyDiv w:val="1"/>
      <w:marLeft w:val="0"/>
      <w:marRight w:val="0"/>
      <w:marTop w:val="0"/>
      <w:marBottom w:val="0"/>
      <w:divBdr>
        <w:top w:val="none" w:sz="0" w:space="0" w:color="auto"/>
        <w:left w:val="none" w:sz="0" w:space="0" w:color="auto"/>
        <w:bottom w:val="none" w:sz="0" w:space="0" w:color="auto"/>
        <w:right w:val="none" w:sz="0" w:space="0" w:color="auto"/>
      </w:divBdr>
      <w:divsChild>
        <w:div w:id="1216425829">
          <w:marLeft w:val="0"/>
          <w:marRight w:val="0"/>
          <w:marTop w:val="0"/>
          <w:marBottom w:val="0"/>
          <w:divBdr>
            <w:top w:val="none" w:sz="0" w:space="0" w:color="auto"/>
            <w:left w:val="none" w:sz="0" w:space="0" w:color="auto"/>
            <w:bottom w:val="none" w:sz="0" w:space="0" w:color="auto"/>
            <w:right w:val="none" w:sz="0" w:space="0" w:color="auto"/>
          </w:divBdr>
          <w:divsChild>
            <w:div w:id="477495832">
              <w:marLeft w:val="0"/>
              <w:marRight w:val="0"/>
              <w:marTop w:val="0"/>
              <w:marBottom w:val="0"/>
              <w:divBdr>
                <w:top w:val="none" w:sz="0" w:space="0" w:color="auto"/>
                <w:left w:val="none" w:sz="0" w:space="0" w:color="auto"/>
                <w:bottom w:val="none" w:sz="0" w:space="0" w:color="auto"/>
                <w:right w:val="none" w:sz="0" w:space="0" w:color="auto"/>
              </w:divBdr>
              <w:divsChild>
                <w:div w:id="1325281694">
                  <w:marLeft w:val="0"/>
                  <w:marRight w:val="0"/>
                  <w:marTop w:val="150"/>
                  <w:marBottom w:val="0"/>
                  <w:divBdr>
                    <w:top w:val="none" w:sz="0" w:space="0" w:color="auto"/>
                    <w:left w:val="none" w:sz="0" w:space="0" w:color="auto"/>
                    <w:bottom w:val="none" w:sz="0" w:space="0" w:color="auto"/>
                    <w:right w:val="none" w:sz="0" w:space="0" w:color="auto"/>
                  </w:divBdr>
                  <w:divsChild>
                    <w:div w:id="551422772">
                      <w:marLeft w:val="150"/>
                      <w:marRight w:val="0"/>
                      <w:marTop w:val="300"/>
                      <w:marBottom w:val="150"/>
                      <w:divBdr>
                        <w:top w:val="none" w:sz="0" w:space="0" w:color="auto"/>
                        <w:left w:val="none" w:sz="0" w:space="0" w:color="auto"/>
                        <w:bottom w:val="none" w:sz="0" w:space="0" w:color="auto"/>
                        <w:right w:val="none" w:sz="0" w:space="0" w:color="auto"/>
                      </w:divBdr>
                      <w:divsChild>
                        <w:div w:id="1882203950">
                          <w:marLeft w:val="0"/>
                          <w:marRight w:val="0"/>
                          <w:marTop w:val="0"/>
                          <w:marBottom w:val="0"/>
                          <w:divBdr>
                            <w:top w:val="none" w:sz="0" w:space="0" w:color="auto"/>
                            <w:left w:val="none" w:sz="0" w:space="0" w:color="auto"/>
                            <w:bottom w:val="none" w:sz="0" w:space="0" w:color="auto"/>
                            <w:right w:val="none" w:sz="0" w:space="0" w:color="auto"/>
                          </w:divBdr>
                        </w:div>
                        <w:div w:id="1625621138">
                          <w:marLeft w:val="0"/>
                          <w:marRight w:val="0"/>
                          <w:marTop w:val="0"/>
                          <w:marBottom w:val="0"/>
                          <w:divBdr>
                            <w:top w:val="none" w:sz="0" w:space="0" w:color="auto"/>
                            <w:left w:val="none" w:sz="0" w:space="0" w:color="auto"/>
                            <w:bottom w:val="none" w:sz="0" w:space="0" w:color="auto"/>
                            <w:right w:val="none" w:sz="0" w:space="0" w:color="auto"/>
                          </w:divBdr>
                          <w:divsChild>
                            <w:div w:id="1234584120">
                              <w:marLeft w:val="0"/>
                              <w:marRight w:val="0"/>
                              <w:marTop w:val="750"/>
                              <w:marBottom w:val="0"/>
                              <w:divBdr>
                                <w:top w:val="single" w:sz="6" w:space="0" w:color="D1D1D1"/>
                                <w:left w:val="none" w:sz="0" w:space="0" w:color="auto"/>
                                <w:bottom w:val="single" w:sz="6" w:space="0" w:color="D1D1D1"/>
                                <w:right w:val="none" w:sz="0" w:space="0" w:color="auto"/>
                              </w:divBdr>
                              <w:divsChild>
                                <w:div w:id="1847017426">
                                  <w:marLeft w:val="11400"/>
                                  <w:marRight w:val="0"/>
                                  <w:marTop w:val="0"/>
                                  <w:marBottom w:val="0"/>
                                  <w:divBdr>
                                    <w:top w:val="none" w:sz="0" w:space="0" w:color="auto"/>
                                    <w:left w:val="none" w:sz="0" w:space="0" w:color="auto"/>
                                    <w:bottom w:val="none" w:sz="0" w:space="0" w:color="auto"/>
                                    <w:right w:val="none" w:sz="0" w:space="0" w:color="auto"/>
                                  </w:divBdr>
                                  <w:divsChild>
                                    <w:div w:id="425658638">
                                      <w:marLeft w:val="0"/>
                                      <w:marRight w:val="0"/>
                                      <w:marTop w:val="0"/>
                                      <w:marBottom w:val="0"/>
                                      <w:divBdr>
                                        <w:top w:val="none" w:sz="0" w:space="0" w:color="auto"/>
                                        <w:left w:val="none" w:sz="0" w:space="0" w:color="auto"/>
                                        <w:bottom w:val="none" w:sz="0" w:space="0" w:color="auto"/>
                                        <w:right w:val="none" w:sz="0" w:space="0" w:color="auto"/>
                                      </w:divBdr>
                                    </w:div>
                                  </w:divsChild>
                                </w:div>
                                <w:div w:id="213666061">
                                  <w:marLeft w:val="0"/>
                                  <w:marRight w:val="0"/>
                                  <w:marTop w:val="0"/>
                                  <w:marBottom w:val="0"/>
                                  <w:divBdr>
                                    <w:top w:val="none" w:sz="0" w:space="0" w:color="auto"/>
                                    <w:left w:val="none" w:sz="0" w:space="0" w:color="auto"/>
                                    <w:bottom w:val="none" w:sz="0" w:space="0" w:color="auto"/>
                                    <w:right w:val="none" w:sz="0" w:space="0" w:color="auto"/>
                                  </w:divBdr>
                                  <w:divsChild>
                                    <w:div w:id="199151410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0373836">
                              <w:marLeft w:val="0"/>
                              <w:marRight w:val="0"/>
                              <w:marTop w:val="100"/>
                              <w:marBottom w:val="100"/>
                              <w:divBdr>
                                <w:top w:val="none" w:sz="0" w:space="0" w:color="auto"/>
                                <w:left w:val="none" w:sz="0" w:space="0" w:color="auto"/>
                                <w:bottom w:val="none" w:sz="0" w:space="0" w:color="auto"/>
                                <w:right w:val="none" w:sz="0" w:space="0" w:color="auto"/>
                              </w:divBdr>
                              <w:divsChild>
                                <w:div w:id="1774741729">
                                  <w:marLeft w:val="0"/>
                                  <w:marRight w:val="0"/>
                                  <w:marTop w:val="0"/>
                                  <w:marBottom w:val="0"/>
                                  <w:divBdr>
                                    <w:top w:val="none" w:sz="0" w:space="0" w:color="auto"/>
                                    <w:left w:val="none" w:sz="0" w:space="0" w:color="auto"/>
                                    <w:bottom w:val="none" w:sz="0" w:space="0" w:color="auto"/>
                                    <w:right w:val="none" w:sz="0" w:space="0" w:color="auto"/>
                                  </w:divBdr>
                                </w:div>
                                <w:div w:id="609553391">
                                  <w:marLeft w:val="0"/>
                                  <w:marRight w:val="0"/>
                                  <w:marTop w:val="100"/>
                                  <w:marBottom w:val="100"/>
                                  <w:divBdr>
                                    <w:top w:val="single" w:sz="18" w:space="30" w:color="FF0000"/>
                                    <w:left w:val="none" w:sz="0" w:space="0" w:color="auto"/>
                                    <w:bottom w:val="none" w:sz="0" w:space="23" w:color="auto"/>
                                    <w:right w:val="none" w:sz="0" w:space="0" w:color="auto"/>
                                  </w:divBdr>
                                </w:div>
                                <w:div w:id="102695069">
                                  <w:marLeft w:val="0"/>
                                  <w:marRight w:val="0"/>
                                  <w:marTop w:val="0"/>
                                  <w:marBottom w:val="0"/>
                                  <w:divBdr>
                                    <w:top w:val="none" w:sz="0" w:space="0" w:color="auto"/>
                                    <w:left w:val="none" w:sz="0" w:space="0" w:color="auto"/>
                                    <w:bottom w:val="none" w:sz="0" w:space="0" w:color="auto"/>
                                    <w:right w:val="none" w:sz="0" w:space="0" w:color="auto"/>
                                  </w:divBdr>
                                  <w:divsChild>
                                    <w:div w:id="135314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1840373">
          <w:marLeft w:val="0"/>
          <w:marRight w:val="0"/>
          <w:marTop w:val="195"/>
          <w:marBottom w:val="0"/>
          <w:divBdr>
            <w:top w:val="none" w:sz="0" w:space="0" w:color="auto"/>
            <w:left w:val="none" w:sz="0" w:space="0" w:color="auto"/>
            <w:bottom w:val="none" w:sz="0" w:space="0" w:color="auto"/>
            <w:right w:val="none" w:sz="0" w:space="0" w:color="auto"/>
          </w:divBdr>
          <w:divsChild>
            <w:div w:id="1108039567">
              <w:marLeft w:val="0"/>
              <w:marRight w:val="0"/>
              <w:marTop w:val="0"/>
              <w:marBottom w:val="0"/>
              <w:divBdr>
                <w:top w:val="none" w:sz="0" w:space="0" w:color="auto"/>
                <w:left w:val="none" w:sz="0" w:space="0" w:color="auto"/>
                <w:bottom w:val="none" w:sz="0" w:space="0" w:color="auto"/>
                <w:right w:val="none" w:sz="0" w:space="0" w:color="auto"/>
              </w:divBdr>
              <w:divsChild>
                <w:div w:id="1422262467">
                  <w:marLeft w:val="1950"/>
                  <w:marRight w:val="150"/>
                  <w:marTop w:val="210"/>
                  <w:marBottom w:val="0"/>
                  <w:divBdr>
                    <w:top w:val="none" w:sz="0" w:space="0" w:color="auto"/>
                    <w:left w:val="none" w:sz="0" w:space="0" w:color="auto"/>
                    <w:bottom w:val="none" w:sz="0" w:space="0" w:color="auto"/>
                    <w:right w:val="single" w:sz="6" w:space="0" w:color="C2C2C2"/>
                  </w:divBdr>
                  <w:divsChild>
                    <w:div w:id="985740627">
                      <w:marLeft w:val="75"/>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fwzgl.www.gov.cn/exposure/jiucuo.html?site_code=bm14000002&amp;url=http%3A%2F%2Fwww.ccgp.gov.cn%2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yperlink" Target="https://bszs.conac.cn/sitename?method=show&amp;id=266EC4FC31716D1EE053012819AC7404"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145</Words>
  <Characters>829</Characters>
  <Application>Microsoft Office Word</Application>
  <DocSecurity>0</DocSecurity>
  <Lines>6</Lines>
  <Paragraphs>1</Paragraphs>
  <ScaleCrop>false</ScaleCrop>
  <Company>P R C</Company>
  <LinksUpToDate>false</LinksUpToDate>
  <CharactersWithSpaces>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5</cp:revision>
  <dcterms:created xsi:type="dcterms:W3CDTF">2023-09-14T02:32:00Z</dcterms:created>
  <dcterms:modified xsi:type="dcterms:W3CDTF">2025-09-30T03:16:00Z</dcterms:modified>
</cp:coreProperties>
</file>